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EA22E9" w:rsidRPr="008F7095" w:rsidRDefault="00EA22E9" w:rsidP="00EA22E9">
      <w:pPr>
        <w:rPr>
          <w:rFonts w:ascii="Calibri" w:hAnsi="Calibri" w:cs="Calibri"/>
          <w:sz w:val="22"/>
          <w:szCs w:val="22"/>
        </w:rPr>
      </w:pPr>
    </w:p>
    <w:p w14:paraId="0A37501D"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A22E9" w:rsidRPr="008F7095" w14:paraId="50FB0C6A" w14:textId="77777777" w:rsidTr="6842769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A22E9" w:rsidRPr="008F7095" w14:paraId="0CF6FAA4" w14:textId="77777777" w:rsidTr="68427697">
        <w:tc>
          <w:tcPr>
            <w:tcW w:w="1799" w:type="dxa"/>
            <w:gridSpan w:val="3"/>
          </w:tcPr>
          <w:p w14:paraId="0D9D3704"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BE98A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 xml:space="preserve">Razvojna psihologija </w:t>
            </w:r>
          </w:p>
        </w:tc>
      </w:tr>
      <w:tr w:rsidR="00EA22E9" w:rsidRPr="008F7095" w14:paraId="1C8897C9" w14:textId="77777777" w:rsidTr="68427697">
        <w:tc>
          <w:tcPr>
            <w:tcW w:w="1799" w:type="dxa"/>
            <w:gridSpan w:val="3"/>
          </w:tcPr>
          <w:p w14:paraId="20C0ADEB"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6E93F36" w14:textId="77777777" w:rsidR="00EA22E9" w:rsidRPr="008F7095" w:rsidRDefault="00EA22E9" w:rsidP="006D0CCF">
            <w:pPr>
              <w:rPr>
                <w:rFonts w:ascii="Calibri" w:hAnsi="Calibri" w:cs="Calibri"/>
                <w:sz w:val="22"/>
                <w:szCs w:val="22"/>
              </w:rPr>
            </w:pPr>
            <w:proofErr w:type="spellStart"/>
            <w:r w:rsidRPr="008F7095">
              <w:rPr>
                <w:rFonts w:ascii="Calibri" w:hAnsi="Calibri" w:cs="Calibri"/>
                <w:color w:val="000000"/>
                <w:sz w:val="22"/>
                <w:szCs w:val="22"/>
              </w:rPr>
              <w:t>Developmental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Psychology</w:t>
            </w:r>
            <w:proofErr w:type="spellEnd"/>
          </w:p>
        </w:tc>
      </w:tr>
      <w:tr w:rsidR="00EA22E9" w:rsidRPr="008F7095" w14:paraId="5DAB6C7B" w14:textId="77777777" w:rsidTr="68427697">
        <w:tc>
          <w:tcPr>
            <w:tcW w:w="3307" w:type="dxa"/>
            <w:gridSpan w:val="5"/>
            <w:vAlign w:val="center"/>
          </w:tcPr>
          <w:p w14:paraId="02EB378F" w14:textId="77777777" w:rsidR="00EA22E9" w:rsidRPr="008F7095" w:rsidRDefault="00EA22E9" w:rsidP="006D0CCF">
            <w:pPr>
              <w:jc w:val="center"/>
              <w:rPr>
                <w:rFonts w:ascii="Calibri" w:hAnsi="Calibri" w:cs="Calibri"/>
                <w:b/>
                <w:sz w:val="22"/>
                <w:szCs w:val="22"/>
              </w:rPr>
            </w:pPr>
          </w:p>
        </w:tc>
        <w:tc>
          <w:tcPr>
            <w:tcW w:w="3401" w:type="dxa"/>
            <w:gridSpan w:val="8"/>
            <w:vAlign w:val="center"/>
          </w:tcPr>
          <w:p w14:paraId="6A05A809" w14:textId="77777777" w:rsidR="00EA22E9" w:rsidRPr="008F7095" w:rsidRDefault="00EA22E9" w:rsidP="006D0CCF">
            <w:pPr>
              <w:jc w:val="center"/>
              <w:rPr>
                <w:rFonts w:ascii="Calibri" w:hAnsi="Calibri" w:cs="Calibri"/>
                <w:b/>
                <w:sz w:val="22"/>
                <w:szCs w:val="22"/>
              </w:rPr>
            </w:pPr>
          </w:p>
        </w:tc>
        <w:tc>
          <w:tcPr>
            <w:tcW w:w="1558" w:type="dxa"/>
            <w:gridSpan w:val="2"/>
            <w:vAlign w:val="center"/>
          </w:tcPr>
          <w:p w14:paraId="5A39BBE3" w14:textId="77777777" w:rsidR="00EA22E9" w:rsidRPr="008F7095" w:rsidRDefault="00EA22E9" w:rsidP="006D0CCF">
            <w:pPr>
              <w:jc w:val="center"/>
              <w:rPr>
                <w:rFonts w:ascii="Calibri" w:hAnsi="Calibri" w:cs="Calibri"/>
                <w:b/>
                <w:sz w:val="22"/>
                <w:szCs w:val="22"/>
              </w:rPr>
            </w:pPr>
          </w:p>
        </w:tc>
        <w:tc>
          <w:tcPr>
            <w:tcW w:w="1424" w:type="dxa"/>
            <w:gridSpan w:val="3"/>
            <w:vAlign w:val="center"/>
          </w:tcPr>
          <w:p w14:paraId="41C8F396" w14:textId="77777777" w:rsidR="00EA22E9" w:rsidRPr="008F7095" w:rsidRDefault="00EA22E9" w:rsidP="006D0CCF">
            <w:pPr>
              <w:jc w:val="center"/>
              <w:rPr>
                <w:rFonts w:ascii="Calibri" w:hAnsi="Calibri" w:cs="Calibri"/>
                <w:b/>
                <w:sz w:val="22"/>
                <w:szCs w:val="22"/>
              </w:rPr>
            </w:pPr>
          </w:p>
        </w:tc>
      </w:tr>
      <w:tr w:rsidR="00EA22E9" w:rsidRPr="008F7095" w14:paraId="3FD1BE3F" w14:textId="77777777" w:rsidTr="68427697">
        <w:tc>
          <w:tcPr>
            <w:tcW w:w="3307" w:type="dxa"/>
            <w:gridSpan w:val="5"/>
            <w:tcBorders>
              <w:top w:val="nil"/>
              <w:left w:val="nil"/>
              <w:bottom w:val="single" w:sz="4" w:space="0" w:color="auto"/>
              <w:right w:val="nil"/>
            </w:tcBorders>
            <w:vAlign w:val="center"/>
          </w:tcPr>
          <w:p w14:paraId="7274A5C4"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EA22E9" w:rsidRPr="008F7095" w:rsidRDefault="00EA22E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tc>
      </w:tr>
      <w:tr w:rsidR="00EA22E9" w:rsidRPr="008F7095" w14:paraId="4EAD2B0E"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7886996"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p>
        </w:tc>
      </w:tr>
      <w:tr w:rsidR="00EA22E9" w:rsidRPr="008F7095" w14:paraId="2D942FC5"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EA22E9" w:rsidRPr="008F7095" w:rsidRDefault="002B223A" w:rsidP="006D0CCF">
            <w:pPr>
              <w:jc w:val="center"/>
              <w:rPr>
                <w:rFonts w:ascii="Calibri" w:hAnsi="Calibri" w:cs="Calibri"/>
                <w:b/>
                <w:bCs/>
                <w:sz w:val="22"/>
                <w:szCs w:val="22"/>
              </w:rPr>
            </w:pPr>
            <w:hyperlink r:id="rId5" w:history="1">
              <w:r w:rsidR="00EA22E9" w:rsidRPr="008F7095">
                <w:rPr>
                  <w:rFonts w:ascii="Calibri" w:hAnsi="Calibri" w:cs="Calibri"/>
                  <w:sz w:val="22"/>
                  <w:szCs w:val="22"/>
                  <w:lang w:val="en"/>
                </w:rPr>
                <w:t>Primary school teaching</w:t>
              </w:r>
            </w:hyperlink>
            <w:r w:rsidR="00EA22E9" w:rsidRPr="008F7095">
              <w:rPr>
                <w:rFonts w:ascii="Calibri" w:hAnsi="Calibri" w:cs="Calibri"/>
                <w:sz w:val="22"/>
                <w:szCs w:val="22"/>
                <w:lang w:val="en"/>
              </w:rPr>
              <w:t xml:space="preserve">, </w:t>
            </w:r>
            <w:r w:rsidR="00EA22E9" w:rsidRPr="008F7095">
              <w:rPr>
                <w:rFonts w:ascii="Calibri" w:hAnsi="Calibri" w:cs="Calibri"/>
                <w:bCs/>
                <w:sz w:val="22"/>
                <w:szCs w:val="22"/>
              </w:rPr>
              <w:t>1</w:t>
            </w:r>
            <w:r w:rsidR="00EA22E9" w:rsidRPr="008F7095">
              <w:rPr>
                <w:rFonts w:ascii="Calibri" w:hAnsi="Calibri" w:cs="Calibri"/>
                <w:bCs/>
                <w:sz w:val="22"/>
                <w:szCs w:val="22"/>
                <w:vertAlign w:val="superscript"/>
              </w:rPr>
              <w:t>st</w:t>
            </w:r>
            <w:r w:rsidR="00EA22E9" w:rsidRPr="008F7095">
              <w:rPr>
                <w:rFonts w:ascii="Calibri" w:hAnsi="Calibri" w:cs="Calibri"/>
                <w:sz w:val="22"/>
                <w:szCs w:val="22"/>
                <w:lang w:val="en"/>
              </w:rPr>
              <w:t xml:space="preserve"> </w:t>
            </w:r>
            <w:proofErr w:type="spellStart"/>
            <w:r w:rsidR="00EA22E9" w:rsidRPr="008F7095">
              <w:rPr>
                <w:rFonts w:ascii="Calibri" w:hAnsi="Calibri" w:cs="Calibri"/>
                <w:bCs/>
                <w:sz w:val="22"/>
                <w:szCs w:val="22"/>
              </w:rPr>
              <w:t>cycle</w:t>
            </w:r>
            <w:proofErr w:type="spellEnd"/>
            <w:r w:rsidR="00EA22E9" w:rsidRPr="008F7095">
              <w:rPr>
                <w:rFonts w:ascii="Calibri" w:hAnsi="Calibri" w:cs="Calibri"/>
                <w:bCs/>
                <w:sz w:val="22"/>
                <w:szCs w:val="22"/>
              </w:rPr>
              <w:t xml:space="preserve"> </w:t>
            </w:r>
            <w:r w:rsidR="00EA22E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EA22E9" w:rsidRPr="008F7095" w:rsidRDefault="00EA22E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EA22E9" w:rsidRPr="008F7095" w:rsidRDefault="00EA22E9" w:rsidP="006D0CCF">
            <w:pPr>
              <w:jc w:val="center"/>
              <w:rPr>
                <w:rFonts w:ascii="Calibri" w:hAnsi="Calibri" w:cs="Calibri"/>
                <w:b/>
                <w:bCs/>
                <w:sz w:val="22"/>
                <w:szCs w:val="22"/>
              </w:rPr>
            </w:pPr>
            <w:r w:rsidRPr="68427697">
              <w:rPr>
                <w:rFonts w:ascii="Calibri" w:hAnsi="Calibri" w:cs="Calibri"/>
                <w:sz w:val="22"/>
                <w:szCs w:val="22"/>
              </w:rPr>
              <w:t>1</w:t>
            </w:r>
            <w:r w:rsidRPr="68427697">
              <w:rPr>
                <w:rFonts w:ascii="Calibri" w:hAnsi="Calibri" w:cs="Calibri"/>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C1ED1B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EA22E9" w:rsidRPr="008F7095" w14:paraId="72A3D3EC" w14:textId="77777777" w:rsidTr="68427697">
        <w:trPr>
          <w:trHeight w:val="103"/>
        </w:trPr>
        <w:tc>
          <w:tcPr>
            <w:tcW w:w="9690" w:type="dxa"/>
            <w:gridSpan w:val="18"/>
          </w:tcPr>
          <w:p w14:paraId="0D0B940D" w14:textId="77777777" w:rsidR="00EA22E9" w:rsidRPr="008F7095" w:rsidRDefault="00EA22E9" w:rsidP="006D0CCF">
            <w:pPr>
              <w:rPr>
                <w:rFonts w:ascii="Calibri" w:hAnsi="Calibri" w:cs="Calibri"/>
                <w:b/>
                <w:bCs/>
                <w:sz w:val="22"/>
                <w:szCs w:val="22"/>
              </w:rPr>
            </w:pPr>
          </w:p>
        </w:tc>
      </w:tr>
      <w:tr w:rsidR="00EA22E9" w:rsidRPr="008F7095" w14:paraId="51F7BC36" w14:textId="77777777" w:rsidTr="68427697">
        <w:tc>
          <w:tcPr>
            <w:tcW w:w="5718" w:type="dxa"/>
            <w:gridSpan w:val="12"/>
            <w:tcBorders>
              <w:top w:val="nil"/>
              <w:left w:val="nil"/>
              <w:bottom w:val="nil"/>
              <w:right w:val="single" w:sz="4" w:space="0" w:color="auto"/>
            </w:tcBorders>
          </w:tcPr>
          <w:p w14:paraId="7D2CD8D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EA22E9" w:rsidRPr="008F7095" w14:paraId="0E27B00A" w14:textId="77777777" w:rsidTr="68427697">
        <w:tc>
          <w:tcPr>
            <w:tcW w:w="5718" w:type="dxa"/>
            <w:gridSpan w:val="12"/>
          </w:tcPr>
          <w:p w14:paraId="60061E4C" w14:textId="77777777" w:rsidR="00EA22E9" w:rsidRPr="008F7095" w:rsidRDefault="00EA22E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EA22E9" w:rsidRPr="008F7095" w:rsidRDefault="00EA22E9" w:rsidP="006D0CCF">
            <w:pPr>
              <w:rPr>
                <w:rFonts w:ascii="Calibri" w:hAnsi="Calibri" w:cs="Calibri"/>
                <w:sz w:val="22"/>
                <w:szCs w:val="22"/>
              </w:rPr>
            </w:pPr>
          </w:p>
        </w:tc>
      </w:tr>
      <w:tr w:rsidR="00EA22E9" w:rsidRPr="008F7095" w14:paraId="45968F3D" w14:textId="77777777" w:rsidTr="68427697">
        <w:tc>
          <w:tcPr>
            <w:tcW w:w="5718" w:type="dxa"/>
            <w:gridSpan w:val="12"/>
            <w:tcBorders>
              <w:top w:val="nil"/>
              <w:left w:val="nil"/>
              <w:bottom w:val="nil"/>
              <w:right w:val="single" w:sz="4" w:space="0" w:color="auto"/>
            </w:tcBorders>
          </w:tcPr>
          <w:p w14:paraId="758F0D0F"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4B94D5A5" w14:textId="77777777" w:rsidTr="68427697">
        <w:tc>
          <w:tcPr>
            <w:tcW w:w="9690" w:type="dxa"/>
            <w:gridSpan w:val="18"/>
          </w:tcPr>
          <w:p w14:paraId="3DEEC669" w14:textId="77777777" w:rsidR="00EA22E9" w:rsidRPr="008F7095" w:rsidRDefault="00EA22E9" w:rsidP="006D0CCF">
            <w:pPr>
              <w:rPr>
                <w:rFonts w:ascii="Calibri" w:hAnsi="Calibri" w:cs="Calibri"/>
                <w:sz w:val="22"/>
                <w:szCs w:val="22"/>
              </w:rPr>
            </w:pPr>
          </w:p>
        </w:tc>
      </w:tr>
      <w:tr w:rsidR="00EA22E9" w:rsidRPr="008F7095" w14:paraId="3AC8AD8C" w14:textId="77777777" w:rsidTr="68427697">
        <w:tc>
          <w:tcPr>
            <w:tcW w:w="1410" w:type="dxa"/>
            <w:tcBorders>
              <w:top w:val="nil"/>
              <w:left w:val="nil"/>
              <w:bottom w:val="single" w:sz="4" w:space="0" w:color="auto"/>
              <w:right w:val="nil"/>
            </w:tcBorders>
            <w:vAlign w:val="center"/>
          </w:tcPr>
          <w:p w14:paraId="1A9F542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EA22E9" w:rsidRPr="008F7095" w:rsidRDefault="00EA22E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EA22E9" w:rsidRPr="008F7095" w:rsidRDefault="00EA22E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EA22E9" w:rsidRPr="008F7095" w:rsidRDefault="00EA22E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ECTS</w:t>
            </w:r>
          </w:p>
        </w:tc>
      </w:tr>
      <w:tr w:rsidR="00EA22E9" w:rsidRPr="008F7095" w14:paraId="62C9B51D" w14:textId="77777777" w:rsidTr="6842769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45FB0818" w14:textId="77777777" w:rsidR="00EA22E9" w:rsidRPr="008F7095" w:rsidRDefault="00EA22E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6</w:t>
            </w:r>
          </w:p>
        </w:tc>
      </w:tr>
      <w:tr w:rsidR="00EA22E9" w:rsidRPr="008F7095" w14:paraId="049F31CB" w14:textId="77777777" w:rsidTr="68427697">
        <w:tc>
          <w:tcPr>
            <w:tcW w:w="9690" w:type="dxa"/>
            <w:gridSpan w:val="18"/>
          </w:tcPr>
          <w:p w14:paraId="53128261" w14:textId="77777777" w:rsidR="00EA22E9" w:rsidRPr="008F7095" w:rsidRDefault="00EA22E9" w:rsidP="006D0CCF">
            <w:pPr>
              <w:rPr>
                <w:rFonts w:ascii="Calibri" w:hAnsi="Calibri" w:cs="Calibri"/>
                <w:sz w:val="22"/>
                <w:szCs w:val="22"/>
              </w:rPr>
            </w:pPr>
          </w:p>
          <w:p w14:paraId="62486C05" w14:textId="77777777" w:rsidR="00EA22E9" w:rsidRPr="008F7095" w:rsidRDefault="00EA22E9" w:rsidP="006D0CCF">
            <w:pPr>
              <w:rPr>
                <w:rFonts w:ascii="Calibri" w:hAnsi="Calibri" w:cs="Calibri"/>
                <w:b/>
                <w:bCs/>
                <w:sz w:val="22"/>
                <w:szCs w:val="22"/>
              </w:rPr>
            </w:pPr>
          </w:p>
        </w:tc>
      </w:tr>
      <w:tr w:rsidR="00EA22E9" w:rsidRPr="008F7095" w14:paraId="42C087EB" w14:textId="77777777" w:rsidTr="68427697">
        <w:tc>
          <w:tcPr>
            <w:tcW w:w="3307" w:type="dxa"/>
            <w:gridSpan w:val="5"/>
          </w:tcPr>
          <w:p w14:paraId="63F8CD3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92F1876" w14:textId="2E4ED6BE" w:rsidR="00EA22E9" w:rsidRPr="008F7095" w:rsidRDefault="00EA22E9" w:rsidP="006D0CCF">
            <w:pPr>
              <w:rPr>
                <w:rFonts w:ascii="Calibri" w:hAnsi="Calibri" w:cs="Calibri"/>
                <w:sz w:val="22"/>
                <w:szCs w:val="22"/>
              </w:rPr>
            </w:pPr>
            <w:r w:rsidRPr="68427697">
              <w:rPr>
                <w:rFonts w:ascii="Calibri" w:hAnsi="Calibri" w:cs="Calibri"/>
                <w:sz w:val="22"/>
                <w:szCs w:val="22"/>
              </w:rPr>
              <w:t xml:space="preserve"> </w:t>
            </w:r>
            <w:bookmarkStart w:id="0" w:name="_GoBack"/>
            <w:bookmarkEnd w:id="0"/>
            <w:r w:rsidRPr="68427697">
              <w:rPr>
                <w:rFonts w:ascii="Calibri" w:hAnsi="Calibri" w:cs="Calibri"/>
                <w:sz w:val="22"/>
                <w:szCs w:val="22"/>
              </w:rPr>
              <w:t xml:space="preserve">prof. dr. Petra Dolenc / Prof. Petra Dolenc, </w:t>
            </w:r>
            <w:proofErr w:type="spellStart"/>
            <w:r w:rsidRPr="68427697">
              <w:rPr>
                <w:rFonts w:ascii="Calibri" w:hAnsi="Calibri" w:cs="Calibri"/>
                <w:sz w:val="22"/>
                <w:szCs w:val="22"/>
              </w:rPr>
              <w:t>PhD</w:t>
            </w:r>
            <w:proofErr w:type="spellEnd"/>
          </w:p>
        </w:tc>
      </w:tr>
      <w:tr w:rsidR="00EA22E9" w:rsidRPr="008F7095" w14:paraId="4101652C" w14:textId="77777777" w:rsidTr="68427697">
        <w:tc>
          <w:tcPr>
            <w:tcW w:w="9690" w:type="dxa"/>
            <w:gridSpan w:val="18"/>
          </w:tcPr>
          <w:p w14:paraId="4B99056E" w14:textId="77777777" w:rsidR="00EA22E9" w:rsidRPr="008F7095" w:rsidRDefault="00EA22E9" w:rsidP="006D0CCF">
            <w:pPr>
              <w:jc w:val="both"/>
              <w:rPr>
                <w:rFonts w:ascii="Calibri" w:hAnsi="Calibri" w:cs="Calibri"/>
                <w:sz w:val="22"/>
                <w:szCs w:val="22"/>
              </w:rPr>
            </w:pPr>
          </w:p>
        </w:tc>
      </w:tr>
      <w:tr w:rsidR="00EA22E9" w:rsidRPr="008F7095" w14:paraId="6E0C6F48" w14:textId="77777777" w:rsidTr="68427697">
        <w:tc>
          <w:tcPr>
            <w:tcW w:w="1641" w:type="dxa"/>
            <w:gridSpan w:val="2"/>
            <w:vMerge w:val="restart"/>
          </w:tcPr>
          <w:p w14:paraId="5F18D45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EA22E9" w:rsidRPr="008F7095" w:rsidRDefault="00EA22E9"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w:t>
            </w:r>
            <w:proofErr w:type="spellStart"/>
            <w:r w:rsidRPr="008F7095">
              <w:rPr>
                <w:rFonts w:ascii="Calibri" w:hAnsi="Calibri" w:cs="Calibri"/>
                <w:bCs/>
                <w:sz w:val="22"/>
                <w:szCs w:val="22"/>
              </w:rPr>
              <w:t>Slovenian</w:t>
            </w:r>
            <w:proofErr w:type="spellEnd"/>
          </w:p>
        </w:tc>
      </w:tr>
      <w:tr w:rsidR="00EA22E9" w:rsidRPr="008F7095" w14:paraId="730B1270" w14:textId="77777777" w:rsidTr="68427697">
        <w:trPr>
          <w:trHeight w:val="215"/>
        </w:trPr>
        <w:tc>
          <w:tcPr>
            <w:tcW w:w="1641" w:type="dxa"/>
            <w:gridSpan w:val="2"/>
            <w:vMerge/>
            <w:vAlign w:val="center"/>
          </w:tcPr>
          <w:p w14:paraId="1299C43A" w14:textId="77777777" w:rsidR="00EA22E9" w:rsidRPr="008F7095" w:rsidRDefault="00EA22E9" w:rsidP="006D0CCF">
            <w:pPr>
              <w:rPr>
                <w:rFonts w:ascii="Calibri" w:hAnsi="Calibri" w:cs="Calibri"/>
                <w:b/>
                <w:bCs/>
                <w:sz w:val="22"/>
                <w:szCs w:val="22"/>
              </w:rPr>
            </w:pPr>
          </w:p>
        </w:tc>
        <w:tc>
          <w:tcPr>
            <w:tcW w:w="2241" w:type="dxa"/>
            <w:gridSpan w:val="4"/>
          </w:tcPr>
          <w:p w14:paraId="396DE7A3"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w:t>
            </w:r>
            <w:proofErr w:type="spellStart"/>
            <w:r w:rsidRPr="008F7095">
              <w:rPr>
                <w:rFonts w:ascii="Calibri" w:hAnsi="Calibri" w:cs="Calibri"/>
                <w:bCs/>
                <w:sz w:val="22"/>
                <w:szCs w:val="22"/>
              </w:rPr>
              <w:t>Slovenian</w:t>
            </w:r>
            <w:proofErr w:type="spellEnd"/>
          </w:p>
        </w:tc>
      </w:tr>
      <w:tr w:rsidR="00EA22E9" w:rsidRPr="008F7095" w14:paraId="41F63765" w14:textId="77777777" w:rsidTr="68427697">
        <w:tc>
          <w:tcPr>
            <w:tcW w:w="4728" w:type="dxa"/>
            <w:gridSpan w:val="9"/>
            <w:tcBorders>
              <w:top w:val="nil"/>
              <w:left w:val="nil"/>
              <w:bottom w:val="single" w:sz="4" w:space="0" w:color="auto"/>
              <w:right w:val="nil"/>
            </w:tcBorders>
          </w:tcPr>
          <w:p w14:paraId="4DDBEF00" w14:textId="77777777" w:rsidR="00EA22E9" w:rsidRPr="008F7095" w:rsidRDefault="00EA22E9" w:rsidP="006D0CCF">
            <w:pPr>
              <w:rPr>
                <w:rFonts w:ascii="Calibri" w:hAnsi="Calibri" w:cs="Calibri"/>
                <w:b/>
                <w:bCs/>
                <w:sz w:val="22"/>
                <w:szCs w:val="22"/>
              </w:rPr>
            </w:pPr>
          </w:p>
          <w:p w14:paraId="3AE50C5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3461D779" w14:textId="77777777" w:rsidR="00EA22E9" w:rsidRPr="008F7095" w:rsidRDefault="00EA22E9" w:rsidP="006D0CCF">
            <w:pPr>
              <w:rPr>
                <w:rFonts w:ascii="Calibri" w:hAnsi="Calibri" w:cs="Calibri"/>
                <w:b/>
                <w:sz w:val="22"/>
                <w:szCs w:val="22"/>
              </w:rPr>
            </w:pPr>
          </w:p>
          <w:p w14:paraId="3CF2D8B6"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78278" w14:textId="77777777" w:rsidR="00EA22E9" w:rsidRPr="008F7095" w:rsidRDefault="00EA22E9" w:rsidP="006D0CCF">
            <w:pPr>
              <w:rPr>
                <w:rFonts w:ascii="Calibri" w:hAnsi="Calibri" w:cs="Calibri"/>
                <w:b/>
                <w:sz w:val="22"/>
                <w:szCs w:val="22"/>
              </w:rPr>
            </w:pPr>
          </w:p>
          <w:p w14:paraId="49E05F6E"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A22E9" w:rsidRPr="008F7095" w14:paraId="01A0285A" w14:textId="77777777" w:rsidTr="68427697">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FC39945"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6175174C" w14:textId="77777777" w:rsidTr="68427697">
        <w:trPr>
          <w:trHeight w:val="137"/>
        </w:trPr>
        <w:tc>
          <w:tcPr>
            <w:tcW w:w="4718" w:type="dxa"/>
            <w:gridSpan w:val="8"/>
            <w:tcBorders>
              <w:top w:val="nil"/>
              <w:left w:val="nil"/>
              <w:bottom w:val="single" w:sz="4" w:space="0" w:color="auto"/>
              <w:right w:val="nil"/>
            </w:tcBorders>
          </w:tcPr>
          <w:p w14:paraId="0562CB0E" w14:textId="77777777" w:rsidR="00EA22E9" w:rsidRPr="008F7095" w:rsidRDefault="00EA22E9" w:rsidP="006D0CCF">
            <w:pPr>
              <w:rPr>
                <w:rFonts w:ascii="Calibri" w:hAnsi="Calibri" w:cs="Calibri"/>
                <w:b/>
                <w:sz w:val="22"/>
                <w:szCs w:val="22"/>
              </w:rPr>
            </w:pPr>
          </w:p>
          <w:p w14:paraId="7C19BF7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CE0A41"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62EBF3C5" w14:textId="77777777" w:rsidR="00EA22E9" w:rsidRPr="008F7095" w:rsidRDefault="00EA22E9" w:rsidP="006D0CCF">
            <w:pPr>
              <w:rPr>
                <w:rFonts w:ascii="Calibri" w:hAnsi="Calibri" w:cs="Calibri"/>
                <w:b/>
                <w:sz w:val="22"/>
                <w:szCs w:val="22"/>
              </w:rPr>
            </w:pPr>
          </w:p>
          <w:p w14:paraId="2E32E05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A22E9" w:rsidRPr="008F7095" w14:paraId="28B0D54A" w14:textId="77777777" w:rsidTr="68427697">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06A081B4" w14:textId="77777777" w:rsidR="00EA22E9" w:rsidRPr="008F7095" w:rsidRDefault="00EA22E9" w:rsidP="00EA22E9">
            <w:pPr>
              <w:numPr>
                <w:ilvl w:val="0"/>
                <w:numId w:val="1"/>
              </w:numPr>
              <w:rPr>
                <w:rFonts w:ascii="Calibri" w:hAnsi="Calibri" w:cs="Calibri"/>
                <w:sz w:val="22"/>
                <w:szCs w:val="22"/>
              </w:rPr>
            </w:pPr>
            <w:r w:rsidRPr="008F7095">
              <w:rPr>
                <w:rFonts w:ascii="Calibri" w:hAnsi="Calibri" w:cs="Calibri"/>
                <w:sz w:val="22"/>
                <w:szCs w:val="22"/>
              </w:rPr>
              <w:t>Opredelitev razvojne psihologije, vseživljenjsko pojmovanje razvoja, razvojna obdobja od spočetja do smrti, področja razvoja,</w:t>
            </w:r>
          </w:p>
          <w:p w14:paraId="7DD0EAF5"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 xml:space="preserve">pomembnejše teorije v razvojni psihologiji: behavioristične, </w:t>
            </w:r>
            <w:proofErr w:type="spellStart"/>
            <w:r w:rsidRPr="008F7095">
              <w:rPr>
                <w:rFonts w:ascii="Calibri" w:hAnsi="Calibri" w:cs="Calibri"/>
                <w:sz w:val="22"/>
                <w:szCs w:val="22"/>
              </w:rPr>
              <w:t>psihodinamske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kognitivnistične</w:t>
            </w:r>
            <w:proofErr w:type="spellEnd"/>
            <w:r w:rsidRPr="008F7095">
              <w:rPr>
                <w:rFonts w:ascii="Calibri" w:hAnsi="Calibri" w:cs="Calibri"/>
                <w:sz w:val="22"/>
                <w:szCs w:val="22"/>
              </w:rPr>
              <w:t xml:space="preserve">, sociokulturne, </w:t>
            </w:r>
            <w:proofErr w:type="spellStart"/>
            <w:r w:rsidRPr="008F7095">
              <w:rPr>
                <w:rFonts w:ascii="Calibri" w:hAnsi="Calibri" w:cs="Calibri"/>
                <w:sz w:val="22"/>
                <w:szCs w:val="22"/>
              </w:rPr>
              <w:t>kontekstualne</w:t>
            </w:r>
            <w:proofErr w:type="spellEnd"/>
            <w:r w:rsidRPr="008F7095">
              <w:rPr>
                <w:rFonts w:ascii="Calibri" w:hAnsi="Calibri" w:cs="Calibri"/>
                <w:sz w:val="22"/>
                <w:szCs w:val="22"/>
              </w:rPr>
              <w:t xml:space="preserve"> in njihova uporabnost v pedagoški praksi,</w:t>
            </w:r>
          </w:p>
          <w:p w14:paraId="7D80BC3B"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zakonitosti razvoja in interakcijski vplivi različnih dejavnikov razvoja,</w:t>
            </w:r>
          </w:p>
          <w:p w14:paraId="58A18179"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 xml:space="preserve">razvoj od spočetja do rojstva, dejavniki tveganja in varovalni dejavniki v </w:t>
            </w:r>
            <w:proofErr w:type="spellStart"/>
            <w:r w:rsidRPr="008F7095">
              <w:rPr>
                <w:rFonts w:ascii="Calibri" w:hAnsi="Calibri" w:cs="Calibri"/>
                <w:sz w:val="22"/>
                <w:szCs w:val="22"/>
              </w:rPr>
              <w:t>prednatalnem</w:t>
            </w:r>
            <w:proofErr w:type="spellEnd"/>
            <w:r w:rsidRPr="008F7095">
              <w:rPr>
                <w:rFonts w:ascii="Calibri" w:hAnsi="Calibri" w:cs="Calibri"/>
                <w:sz w:val="22"/>
                <w:szCs w:val="22"/>
              </w:rPr>
              <w:t xml:space="preserve"> razvoju ter njihove dolgoročne posledice,</w:t>
            </w:r>
          </w:p>
          <w:p w14:paraId="5404AF92"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lastRenderedPageBreak/>
              <w:t>starejša in sodobnejša spoznanja o spoznavnem, socialnem, čustvenem in osebnostnem razvoju dojenčka, malčka, otroka in mladostnika: stopnje spoznavnega razvoja, teorija uma, otroška igra, odnosi s starši, razvoj navezanosti, razvoj vrstniških in prijateljskih odnosov, razvoj čustvenega doživljanja in izražanja, temperament, velikih pet osebnostnih potez, vloga vrtca in šole na razvoj malčka in otroka/mladostnika,</w:t>
            </w:r>
          </w:p>
          <w:p w14:paraId="7450EB48"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razvoj od prehoda v odraslost do pozne odraslosti: razvojne naloge, sodobna spoznanja o količinskih in kakovostnih spremembah v spoznavnem razvoju v odraslosti, pomen družine in vrstnikov, razvoj starševstva, osebnostni razvoj v odraslosti, razlike med stereotipnimi prepričanji o razvoju v odraslosti in empiričnimi spoznanji.</w:t>
            </w:r>
          </w:p>
        </w:tc>
        <w:tc>
          <w:tcPr>
            <w:tcW w:w="152" w:type="dxa"/>
            <w:gridSpan w:val="2"/>
            <w:tcBorders>
              <w:top w:val="nil"/>
              <w:left w:val="single" w:sz="4" w:space="0" w:color="auto"/>
              <w:bottom w:val="nil"/>
              <w:right w:val="single" w:sz="4" w:space="0" w:color="auto"/>
            </w:tcBorders>
          </w:tcPr>
          <w:p w14:paraId="6D98A12B"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5FA2AD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Definition of development psychology, lifelong human development, developmental periods from conception till death, areas of development; </w:t>
            </w:r>
          </w:p>
          <w:p w14:paraId="7553AE91"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major theoretical perspectives on development (behavioural, psychodynamic, cognitive, sociocultural, contextual) and their application in education context;</w:t>
            </w:r>
          </w:p>
          <w:p w14:paraId="52CC9ED7"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principles of development, interactional effect of different factors influencing development,</w:t>
            </w:r>
          </w:p>
          <w:p w14:paraId="5F1A01A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development from conception to birth, risk and protective factors in prenatal development and their long-term consequences;</w:t>
            </w:r>
          </w:p>
          <w:p w14:paraId="7413BCA3"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traditional and contemporary findings on cognitive, social, emotional and personality development in infancy, toddlerhood, childhood, and adolescence: periods of cognitive development, theory of mind, children’s play, relationships with parents, attachment development, peer relationships and friendships, development of emotional experience and expression, temperament the big five personality traits, role of preschool and school in the development of a toddler, a child, or adolescent;</w:t>
            </w:r>
          </w:p>
          <w:p w14:paraId="15093128"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development from emerging to late adulthood: developmental tasks, contemporary findings on qualitative and quantitative change in cognitive abilities in adulthood, the role of family and peers, parenthood, personality development, discrepancies between stereotypical perceptions and empirical findings on development in adulthood. </w:t>
            </w:r>
          </w:p>
        </w:tc>
      </w:tr>
    </w:tbl>
    <w:p w14:paraId="2946DB82"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A22E9" w:rsidRPr="008F7095" w14:paraId="37AA0E9F" w14:textId="77777777" w:rsidTr="006D0CCF">
        <w:tc>
          <w:tcPr>
            <w:tcW w:w="9695" w:type="dxa"/>
            <w:gridSpan w:val="6"/>
          </w:tcPr>
          <w:p w14:paraId="24060F01" w14:textId="77777777" w:rsidR="00EA22E9" w:rsidRPr="008F7095" w:rsidRDefault="00EA22E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A22E9" w:rsidRPr="008F7095" w14:paraId="228DCD09"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E7B3D19" w14:textId="1D6CE6CF" w:rsidR="00EA22E9" w:rsidRDefault="00EA22E9" w:rsidP="006D0CCF">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5DF5EA6" w14:textId="77777777" w:rsidR="00FC3857" w:rsidRPr="008F7095" w:rsidRDefault="00FC3857" w:rsidP="006D0CCF">
            <w:pPr>
              <w:rPr>
                <w:rFonts w:ascii="Calibri" w:hAnsi="Calibri" w:cs="Calibri"/>
                <w:sz w:val="22"/>
                <w:szCs w:val="22"/>
                <w:u w:val="single"/>
              </w:rPr>
            </w:pPr>
          </w:p>
          <w:p w14:paraId="5997CC1D" w14:textId="35F72844" w:rsidR="00EA22E9" w:rsidRPr="00FC3857" w:rsidRDefault="00C12795" w:rsidP="00FC3857">
            <w:pPr>
              <w:pStyle w:val="Odstavekseznama"/>
              <w:numPr>
                <w:ilvl w:val="0"/>
                <w:numId w:val="15"/>
              </w:numPr>
              <w:jc w:val="both"/>
              <w:rPr>
                <w:rFonts w:ascii="Calibri" w:hAnsi="Calibri" w:cs="Calibri"/>
                <w:sz w:val="22"/>
                <w:szCs w:val="22"/>
              </w:rPr>
            </w:pPr>
            <w:r w:rsidRPr="00FC3857">
              <w:rPr>
                <w:rFonts w:ascii="Calibri" w:hAnsi="Calibri" w:cs="Calibri"/>
                <w:sz w:val="22"/>
                <w:szCs w:val="22"/>
              </w:rPr>
              <w:t xml:space="preserve">Marjanovič Umek, L. in Zupančič, M. (ur.) (2020). </w:t>
            </w:r>
            <w:r w:rsidRPr="002B223A">
              <w:rPr>
                <w:rFonts w:ascii="Calibri" w:hAnsi="Calibri" w:cs="Calibri"/>
                <w:i/>
                <w:sz w:val="22"/>
                <w:szCs w:val="22"/>
              </w:rPr>
              <w:t>Razvojna psihologija. 1., 2. in 3</w:t>
            </w:r>
            <w:r w:rsidR="001314D7" w:rsidRPr="002B223A">
              <w:rPr>
                <w:rFonts w:ascii="Calibri" w:hAnsi="Calibri" w:cs="Calibri"/>
                <w:i/>
                <w:sz w:val="22"/>
                <w:szCs w:val="22"/>
              </w:rPr>
              <w:t>.</w:t>
            </w:r>
            <w:r w:rsidRPr="002B223A">
              <w:rPr>
                <w:rFonts w:ascii="Calibri" w:hAnsi="Calibri" w:cs="Calibri"/>
                <w:i/>
                <w:sz w:val="22"/>
                <w:szCs w:val="22"/>
              </w:rPr>
              <w:t xml:space="preserve"> zvezek</w:t>
            </w:r>
            <w:r w:rsidRPr="00FC3857">
              <w:rPr>
                <w:rFonts w:ascii="Calibri" w:hAnsi="Calibri" w:cs="Calibri"/>
                <w:sz w:val="22"/>
                <w:szCs w:val="22"/>
              </w:rPr>
              <w:t>. Ljubljana: Znanstvena založba Filozofske fakultete</w:t>
            </w:r>
            <w:r w:rsidR="00CA170D" w:rsidRPr="00FC3857">
              <w:rPr>
                <w:rFonts w:ascii="Calibri" w:hAnsi="Calibri" w:cs="Calibri"/>
                <w:sz w:val="22"/>
                <w:szCs w:val="22"/>
              </w:rPr>
              <w:t xml:space="preserve"> UL</w:t>
            </w:r>
            <w:r w:rsidRPr="00FC3857">
              <w:rPr>
                <w:rFonts w:ascii="Calibri" w:hAnsi="Calibri" w:cs="Calibri"/>
                <w:sz w:val="22"/>
                <w:szCs w:val="22"/>
              </w:rPr>
              <w:t>. (posamezna poglavja)</w:t>
            </w:r>
          </w:p>
          <w:p w14:paraId="2F826564" w14:textId="77777777" w:rsidR="00C12795" w:rsidRPr="008F7095" w:rsidRDefault="00C12795" w:rsidP="00FC3857">
            <w:pPr>
              <w:jc w:val="both"/>
              <w:rPr>
                <w:rFonts w:ascii="Calibri" w:hAnsi="Calibri" w:cs="Calibri"/>
                <w:sz w:val="22"/>
                <w:szCs w:val="22"/>
              </w:rPr>
            </w:pPr>
          </w:p>
          <w:p w14:paraId="1CB2F07E" w14:textId="153F0323" w:rsidR="00EA22E9" w:rsidRDefault="00EA22E9" w:rsidP="006D0CCF">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D6820DF" w14:textId="77777777" w:rsidR="00FC3857" w:rsidRPr="008F7095" w:rsidRDefault="00FC3857" w:rsidP="006D0CCF">
            <w:pPr>
              <w:rPr>
                <w:rFonts w:ascii="Calibri" w:hAnsi="Calibri" w:cs="Calibri"/>
                <w:sz w:val="22"/>
                <w:szCs w:val="22"/>
                <w:u w:val="single"/>
              </w:rPr>
            </w:pPr>
          </w:p>
          <w:p w14:paraId="5CE3E4A6"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Batistič-Zorec, M. (2014). </w:t>
            </w:r>
            <w:r w:rsidRPr="002B223A">
              <w:rPr>
                <w:rFonts w:ascii="Calibri" w:hAnsi="Calibri" w:cs="Calibri"/>
                <w:i/>
                <w:sz w:val="22"/>
                <w:szCs w:val="22"/>
              </w:rPr>
              <w:t>Teorije v razvojni psihologiji</w:t>
            </w:r>
            <w:r w:rsidRPr="002B223A">
              <w:rPr>
                <w:rFonts w:ascii="Calibri" w:hAnsi="Calibri" w:cs="Calibri"/>
                <w:sz w:val="22"/>
                <w:szCs w:val="22"/>
              </w:rPr>
              <w:t>. Ljubljana: Pedagoška psihologija.</w:t>
            </w:r>
          </w:p>
          <w:p w14:paraId="2DC78C32" w14:textId="2EE8B7C5" w:rsidR="002B223A" w:rsidRPr="002B223A" w:rsidRDefault="002B223A" w:rsidP="002B223A">
            <w:pPr>
              <w:numPr>
                <w:ilvl w:val="0"/>
                <w:numId w:val="3"/>
              </w:numPr>
              <w:jc w:val="both"/>
              <w:rPr>
                <w:rFonts w:ascii="Calibri" w:hAnsi="Calibri" w:cs="Calibri"/>
                <w:sz w:val="22"/>
                <w:szCs w:val="22"/>
              </w:rPr>
            </w:pPr>
            <w:proofErr w:type="spellStart"/>
            <w:r w:rsidRPr="002B223A">
              <w:rPr>
                <w:rFonts w:ascii="Calibri" w:hAnsi="Calibri" w:cs="Calibri"/>
                <w:sz w:val="22"/>
                <w:szCs w:val="22"/>
              </w:rPr>
              <w:t>Yogman</w:t>
            </w:r>
            <w:proofErr w:type="spellEnd"/>
            <w:r w:rsidRPr="002B223A">
              <w:rPr>
                <w:rFonts w:ascii="Calibri" w:hAnsi="Calibri" w:cs="Calibri"/>
                <w:sz w:val="22"/>
                <w:szCs w:val="22"/>
              </w:rPr>
              <w:t xml:space="preserve">, M., </w:t>
            </w:r>
            <w:proofErr w:type="spellStart"/>
            <w:r w:rsidRPr="002B223A">
              <w:rPr>
                <w:rFonts w:ascii="Calibri" w:hAnsi="Calibri" w:cs="Calibri"/>
                <w:sz w:val="22"/>
                <w:szCs w:val="22"/>
              </w:rPr>
              <w:t>Garner</w:t>
            </w:r>
            <w:proofErr w:type="spellEnd"/>
            <w:r w:rsidRPr="002B223A">
              <w:rPr>
                <w:rFonts w:ascii="Calibri" w:hAnsi="Calibri" w:cs="Calibri"/>
                <w:sz w:val="22"/>
                <w:szCs w:val="22"/>
              </w:rPr>
              <w:t xml:space="preserve">, A., </w:t>
            </w:r>
            <w:proofErr w:type="spellStart"/>
            <w:r w:rsidRPr="002B223A">
              <w:rPr>
                <w:rFonts w:ascii="Calibri" w:hAnsi="Calibri" w:cs="Calibri"/>
                <w:sz w:val="22"/>
                <w:szCs w:val="22"/>
              </w:rPr>
              <w:t>Hutchinson</w:t>
            </w:r>
            <w:proofErr w:type="spellEnd"/>
            <w:r w:rsidRPr="002B223A">
              <w:rPr>
                <w:rFonts w:ascii="Calibri" w:hAnsi="Calibri" w:cs="Calibri"/>
                <w:sz w:val="22"/>
                <w:szCs w:val="22"/>
              </w:rPr>
              <w:t xml:space="preserve">, J., </w:t>
            </w:r>
            <w:proofErr w:type="spellStart"/>
            <w:r w:rsidRPr="002B223A">
              <w:rPr>
                <w:rFonts w:ascii="Calibri" w:hAnsi="Calibri" w:cs="Calibri"/>
                <w:sz w:val="22"/>
                <w:szCs w:val="22"/>
              </w:rPr>
              <w:t>Hirsh</w:t>
            </w:r>
            <w:proofErr w:type="spellEnd"/>
            <w:r w:rsidRPr="002B223A">
              <w:rPr>
                <w:rFonts w:ascii="Calibri" w:hAnsi="Calibri" w:cs="Calibri"/>
                <w:sz w:val="22"/>
                <w:szCs w:val="22"/>
              </w:rPr>
              <w:t xml:space="preserve">-Pasek, K., </w:t>
            </w:r>
            <w:proofErr w:type="spellStart"/>
            <w:r w:rsidRPr="002B223A">
              <w:rPr>
                <w:rFonts w:ascii="Calibri" w:hAnsi="Calibri" w:cs="Calibri"/>
                <w:sz w:val="22"/>
                <w:szCs w:val="22"/>
              </w:rPr>
              <w:t>Golinkoff</w:t>
            </w:r>
            <w:proofErr w:type="spellEnd"/>
            <w:r w:rsidRPr="002B223A">
              <w:rPr>
                <w:rFonts w:ascii="Calibri" w:hAnsi="Calibri" w:cs="Calibri"/>
                <w:sz w:val="22"/>
                <w:szCs w:val="22"/>
              </w:rPr>
              <w:t xml:space="preserve">, R. </w:t>
            </w:r>
            <w:proofErr w:type="spellStart"/>
            <w:r w:rsidRPr="002B223A">
              <w:rPr>
                <w:rFonts w:ascii="Calibri" w:hAnsi="Calibri" w:cs="Calibri"/>
                <w:sz w:val="22"/>
                <w:szCs w:val="22"/>
              </w:rPr>
              <w:t>Committee</w:t>
            </w:r>
            <w:proofErr w:type="spellEnd"/>
            <w:r w:rsidRPr="002B223A">
              <w:rPr>
                <w:rFonts w:ascii="Calibri" w:hAnsi="Calibri" w:cs="Calibri"/>
                <w:sz w:val="22"/>
                <w:szCs w:val="22"/>
              </w:rPr>
              <w:t xml:space="preserve"> on </w:t>
            </w:r>
            <w:proofErr w:type="spellStart"/>
            <w:r w:rsidRPr="002B223A">
              <w:rPr>
                <w:rFonts w:ascii="Calibri" w:hAnsi="Calibri" w:cs="Calibri"/>
                <w:sz w:val="22"/>
                <w:szCs w:val="22"/>
              </w:rPr>
              <w:t>psychosocial</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aspects</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of</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child</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and</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family</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health</w:t>
            </w:r>
            <w:proofErr w:type="spellEnd"/>
            <w:r w:rsidRPr="002B223A">
              <w:rPr>
                <w:rFonts w:ascii="Calibri" w:hAnsi="Calibri" w:cs="Calibri"/>
                <w:sz w:val="22"/>
                <w:szCs w:val="22"/>
              </w:rPr>
              <w:t xml:space="preserve">, … Smith, J. (2018). </w:t>
            </w:r>
            <w:proofErr w:type="spellStart"/>
            <w:r w:rsidRPr="002B223A">
              <w:rPr>
                <w:rFonts w:ascii="Calibri" w:hAnsi="Calibri" w:cs="Calibri"/>
                <w:sz w:val="22"/>
                <w:szCs w:val="22"/>
              </w:rPr>
              <w:t>The</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Power</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of</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Play</w:t>
            </w:r>
            <w:proofErr w:type="spellEnd"/>
            <w:r w:rsidRPr="002B223A">
              <w:rPr>
                <w:rFonts w:ascii="Calibri" w:hAnsi="Calibri" w:cs="Calibri"/>
                <w:sz w:val="22"/>
                <w:szCs w:val="22"/>
              </w:rPr>
              <w:t xml:space="preserve">: A </w:t>
            </w:r>
            <w:proofErr w:type="spellStart"/>
            <w:r w:rsidRPr="002B223A">
              <w:rPr>
                <w:rFonts w:ascii="Calibri" w:hAnsi="Calibri" w:cs="Calibri"/>
                <w:sz w:val="22"/>
                <w:szCs w:val="22"/>
              </w:rPr>
              <w:t>Pediatric</w:t>
            </w:r>
            <w:proofErr w:type="spellEnd"/>
            <w:r w:rsidRPr="002B223A">
              <w:rPr>
                <w:rFonts w:ascii="Calibri" w:hAnsi="Calibri" w:cs="Calibri"/>
                <w:sz w:val="22"/>
                <w:szCs w:val="22"/>
              </w:rPr>
              <w:t xml:space="preserve"> Role in </w:t>
            </w:r>
            <w:proofErr w:type="spellStart"/>
            <w:r w:rsidRPr="002B223A">
              <w:rPr>
                <w:rFonts w:ascii="Calibri" w:hAnsi="Calibri" w:cs="Calibri"/>
                <w:sz w:val="22"/>
                <w:szCs w:val="22"/>
              </w:rPr>
              <w:t>Enhancing</w:t>
            </w:r>
            <w:proofErr w:type="spellEnd"/>
            <w:r w:rsidRPr="002B223A">
              <w:rPr>
                <w:rFonts w:ascii="Calibri" w:hAnsi="Calibri" w:cs="Calibri"/>
                <w:sz w:val="22"/>
                <w:szCs w:val="22"/>
              </w:rPr>
              <w:t xml:space="preserve"> </w:t>
            </w:r>
            <w:proofErr w:type="spellStart"/>
            <w:r w:rsidRPr="002B223A">
              <w:rPr>
                <w:rFonts w:ascii="Calibri" w:hAnsi="Calibri" w:cs="Calibri"/>
                <w:sz w:val="22"/>
                <w:szCs w:val="22"/>
              </w:rPr>
              <w:t>Development</w:t>
            </w:r>
            <w:proofErr w:type="spellEnd"/>
            <w:r w:rsidRPr="002B223A">
              <w:rPr>
                <w:rFonts w:ascii="Calibri" w:hAnsi="Calibri" w:cs="Calibri"/>
                <w:sz w:val="22"/>
                <w:szCs w:val="22"/>
              </w:rPr>
              <w:t xml:space="preserve"> in Young </w:t>
            </w:r>
            <w:proofErr w:type="spellStart"/>
            <w:r w:rsidRPr="002B223A">
              <w:rPr>
                <w:rFonts w:ascii="Calibri" w:hAnsi="Calibri" w:cs="Calibri"/>
                <w:sz w:val="22"/>
                <w:szCs w:val="22"/>
              </w:rPr>
              <w:t>Children</w:t>
            </w:r>
            <w:proofErr w:type="spellEnd"/>
            <w:r w:rsidRPr="002B223A">
              <w:rPr>
                <w:rFonts w:ascii="Calibri" w:hAnsi="Calibri" w:cs="Calibri"/>
                <w:sz w:val="22"/>
                <w:szCs w:val="22"/>
              </w:rPr>
              <w:t xml:space="preserve">. </w:t>
            </w:r>
            <w:proofErr w:type="spellStart"/>
            <w:r w:rsidRPr="002B223A">
              <w:rPr>
                <w:rFonts w:ascii="Calibri" w:hAnsi="Calibri" w:cs="Calibri"/>
                <w:i/>
                <w:sz w:val="22"/>
                <w:szCs w:val="22"/>
              </w:rPr>
              <w:t>Pediatrics</w:t>
            </w:r>
            <w:proofErr w:type="spellEnd"/>
            <w:r w:rsidRPr="002B223A">
              <w:rPr>
                <w:rFonts w:ascii="Calibri" w:hAnsi="Calibri" w:cs="Calibri"/>
                <w:i/>
                <w:sz w:val="22"/>
                <w:szCs w:val="22"/>
              </w:rPr>
              <w:t>, 142</w:t>
            </w:r>
            <w:r w:rsidRPr="002B223A">
              <w:rPr>
                <w:rFonts w:ascii="Calibri" w:hAnsi="Calibri" w:cs="Calibri"/>
                <w:sz w:val="22"/>
                <w:szCs w:val="22"/>
              </w:rPr>
              <w:t>(3), e20182058. Pridobljeno s https://doi.org/10.1542/peds.2018-2058</w:t>
            </w:r>
            <w:r>
              <w:rPr>
                <w:rFonts w:ascii="Calibri" w:hAnsi="Calibri" w:cs="Calibri"/>
                <w:sz w:val="22"/>
                <w:szCs w:val="22"/>
              </w:rPr>
              <w:t>.</w:t>
            </w:r>
          </w:p>
          <w:p w14:paraId="5B5A3679"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Marjanovič, Umek, L. in Fekonja, U. (2019). </w:t>
            </w:r>
            <w:r w:rsidRPr="002B223A">
              <w:rPr>
                <w:rFonts w:ascii="Calibri" w:hAnsi="Calibri" w:cs="Calibri"/>
                <w:i/>
                <w:sz w:val="22"/>
                <w:szCs w:val="22"/>
              </w:rPr>
              <w:t>Zgodbe otrok: Razvoj in spodbujanje pripovedovanja</w:t>
            </w:r>
            <w:r w:rsidRPr="002B223A">
              <w:rPr>
                <w:rFonts w:ascii="Calibri" w:hAnsi="Calibri" w:cs="Calibri"/>
                <w:sz w:val="22"/>
                <w:szCs w:val="22"/>
              </w:rPr>
              <w:t>. Ljubljana: Znanstvena založba Filozofske fakultete UL.</w:t>
            </w:r>
          </w:p>
          <w:p w14:paraId="7CAC8250" w14:textId="7775DE78" w:rsidR="00EA22E9" w:rsidRPr="002B223A" w:rsidRDefault="00EA22E9" w:rsidP="002B223A">
            <w:pPr>
              <w:ind w:left="720"/>
              <w:rPr>
                <w:rFonts w:ascii="Calibri" w:hAnsi="Calibri" w:cs="Calibri"/>
                <w:sz w:val="22"/>
                <w:szCs w:val="22"/>
              </w:rPr>
            </w:pPr>
          </w:p>
        </w:tc>
      </w:tr>
      <w:tr w:rsidR="00EA22E9" w:rsidRPr="008F7095" w14:paraId="5DF31117" w14:textId="77777777" w:rsidTr="006D0CCF">
        <w:trPr>
          <w:trHeight w:val="73"/>
        </w:trPr>
        <w:tc>
          <w:tcPr>
            <w:tcW w:w="4720" w:type="dxa"/>
            <w:gridSpan w:val="2"/>
            <w:tcBorders>
              <w:top w:val="nil"/>
              <w:left w:val="nil"/>
              <w:bottom w:val="single" w:sz="4" w:space="0" w:color="auto"/>
              <w:right w:val="nil"/>
            </w:tcBorders>
          </w:tcPr>
          <w:p w14:paraId="110FFD37" w14:textId="77777777" w:rsidR="00EA22E9" w:rsidRPr="008F7095" w:rsidRDefault="00EA22E9" w:rsidP="006D0CCF">
            <w:pPr>
              <w:rPr>
                <w:rFonts w:ascii="Calibri" w:hAnsi="Calibri" w:cs="Calibri"/>
                <w:b/>
                <w:bCs/>
                <w:sz w:val="22"/>
                <w:szCs w:val="22"/>
              </w:rPr>
            </w:pPr>
          </w:p>
          <w:p w14:paraId="5FE0A1B0"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B699379"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FE9F23F" w14:textId="77777777" w:rsidR="00EA22E9" w:rsidRPr="008F7095" w:rsidRDefault="00EA22E9" w:rsidP="006D0CCF">
            <w:pPr>
              <w:rPr>
                <w:rFonts w:ascii="Calibri" w:hAnsi="Calibri" w:cs="Calibri"/>
                <w:b/>
                <w:sz w:val="22"/>
                <w:szCs w:val="22"/>
              </w:rPr>
            </w:pPr>
          </w:p>
          <w:p w14:paraId="7628FA9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A22E9" w:rsidRPr="008F7095" w14:paraId="37C12E1B" w14:textId="77777777" w:rsidTr="006D0CCF">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Cilji:</w:t>
            </w:r>
          </w:p>
          <w:p w14:paraId="58B00659"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spoznati glavne razvojno-psihološke teorije in njihovo uporabno vrednost za pedagoško prakso,</w:t>
            </w:r>
          </w:p>
          <w:p w14:paraId="3AEC9B8D"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razumevanja interakcijskega delovanja različnih dejavnikov razvoja,</w:t>
            </w:r>
          </w:p>
          <w:p w14:paraId="45EC5534"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lastRenderedPageBreak/>
              <w:t>osvoji temeljna znanja o poteku, spoznavnega, socialnega, čustvenega in osebnostnega razvoja od spočetja do smrti, s poudarkom na otroštvu, ter pridobiti spretnosti za njihovo uporabo v pedagoški praksi,</w:t>
            </w:r>
          </w:p>
          <w:p w14:paraId="3E82EE8F"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razumevanje medosebnih razlik med posamezniki v različnih razvojnih obdobjih in pomen teh razlik za poučevanje in učenje.</w:t>
            </w:r>
          </w:p>
          <w:p w14:paraId="1F72F646" w14:textId="77777777" w:rsidR="00EA22E9" w:rsidRPr="008F7095" w:rsidRDefault="00EA22E9" w:rsidP="006D0CCF">
            <w:pPr>
              <w:tabs>
                <w:tab w:val="num" w:pos="180"/>
              </w:tabs>
              <w:ind w:left="180" w:hanging="180"/>
              <w:rPr>
                <w:rFonts w:ascii="Calibri" w:hAnsi="Calibri" w:cs="Calibri"/>
                <w:sz w:val="22"/>
                <w:szCs w:val="22"/>
              </w:rPr>
            </w:pPr>
          </w:p>
          <w:p w14:paraId="3EEBD31A"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rPr>
              <w:br w:type="page"/>
            </w:r>
            <w:r w:rsidRPr="008F7095">
              <w:rPr>
                <w:rFonts w:ascii="Calibri" w:hAnsi="Calibri" w:cs="Calibri"/>
                <w:sz w:val="22"/>
                <w:szCs w:val="22"/>
                <w:u w:val="single"/>
              </w:rPr>
              <w:t>Splošne kompetence:</w:t>
            </w:r>
          </w:p>
          <w:p w14:paraId="20072E48"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prepoznavanje in razumevanje skupnih in individualnih značilnosti posameznikov v različnih razvojnih obdobjih,</w:t>
            </w:r>
          </w:p>
          <w:p w14:paraId="1CA03880"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sposobnost pridobivanja različnih vrst informacij ter njihovo kritično vrednotenje in uporaba,</w:t>
            </w:r>
          </w:p>
          <w:p w14:paraId="1048960A"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učinkovito in strokovno komuniciranje s posamezniki v pedagoški praksi ter širšo laično ali strokovno javnostjo.</w:t>
            </w:r>
          </w:p>
          <w:p w14:paraId="08CE6F91" w14:textId="77777777" w:rsidR="00EA22E9" w:rsidRPr="008F7095" w:rsidRDefault="00EA22E9" w:rsidP="006D0CCF">
            <w:pPr>
              <w:rPr>
                <w:rFonts w:ascii="Calibri" w:hAnsi="Calibri" w:cs="Calibri"/>
                <w:sz w:val="22"/>
                <w:szCs w:val="22"/>
              </w:rPr>
            </w:pPr>
          </w:p>
          <w:p w14:paraId="61CDCEAD" w14:textId="77777777" w:rsidR="00EA22E9" w:rsidRPr="008F7095" w:rsidRDefault="00EA22E9" w:rsidP="006D0CCF">
            <w:pPr>
              <w:rPr>
                <w:rFonts w:ascii="Calibri" w:hAnsi="Calibri" w:cs="Calibri"/>
                <w:sz w:val="22"/>
                <w:szCs w:val="22"/>
              </w:rPr>
            </w:pPr>
          </w:p>
          <w:p w14:paraId="7BB9BAB6" w14:textId="77777777" w:rsidR="00EA22E9" w:rsidRPr="008F7095" w:rsidRDefault="00EA22E9"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0C89AB1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kritično vrednotenje in uporaba različnih razvojno-psiholoških teoretskih perspektiv pri načrtovanju, izvajanju in evalvaciji poučevanja,</w:t>
            </w:r>
          </w:p>
          <w:p w14:paraId="0D13C4EF"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in razumevanje razvojnih zakonitosti in medosebnih razlik  v sposobnostih, osebnosti, socialnem vedenju, družinskem okolju, ipd. od spočetja do smrti posameznika ter uporaba teh znanja v praksi v namene ustvarjanja spodbudnega učnega okolja,</w:t>
            </w:r>
          </w:p>
          <w:p w14:paraId="0B823E26"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hAnsi="Calibri" w:cs="Calibri"/>
                <w:sz w:val="22"/>
                <w:szCs w:val="22"/>
                <w:lang w:eastAsia="sl-SI"/>
              </w:rPr>
              <w:t>zmožnost ustreznega spodbujanja različnih področij razvoja z zagotavljanjem ustreznega fizičnega in socialnega okolja.</w:t>
            </w:r>
          </w:p>
        </w:tc>
        <w:tc>
          <w:tcPr>
            <w:tcW w:w="152" w:type="dxa"/>
            <w:gridSpan w:val="2"/>
            <w:tcBorders>
              <w:top w:val="nil"/>
              <w:left w:val="single" w:sz="4" w:space="0" w:color="auto"/>
              <w:bottom w:val="nil"/>
              <w:right w:val="single" w:sz="4" w:space="0" w:color="auto"/>
            </w:tcBorders>
          </w:tcPr>
          <w:p w14:paraId="6BB9E253" w14:textId="77777777" w:rsidR="00EA22E9" w:rsidRPr="008F7095" w:rsidRDefault="00EA22E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Objectives:</w:t>
            </w:r>
          </w:p>
          <w:p w14:paraId="0EF5BE3A"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learn major theories of psychological development and their applicable value for educational practice;</w:t>
            </w:r>
          </w:p>
          <w:p w14:paraId="3D2FB271"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acquire an understanding of interactional effects of different factors of development;</w:t>
            </w:r>
          </w:p>
          <w:p w14:paraId="524F1EF8"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lastRenderedPageBreak/>
              <w:t>to acquire the knowledge on cognitive, social, emotional, and personality development from conception till death (emphasis on childhood) and skills to use this knowledge in educational context;</w:t>
            </w:r>
          </w:p>
          <w:p w14:paraId="2140EAF6"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 xml:space="preserve">to gain understanding of individual differences in different developmental periods and the role of these differences in teaching and learning. </w:t>
            </w:r>
          </w:p>
          <w:p w14:paraId="23DE523C" w14:textId="77777777" w:rsidR="00EA22E9" w:rsidRPr="008F7095" w:rsidRDefault="00EA22E9" w:rsidP="006D0CCF">
            <w:pPr>
              <w:rPr>
                <w:rFonts w:ascii="Calibri" w:hAnsi="Calibri" w:cs="Calibri"/>
                <w:sz w:val="22"/>
                <w:szCs w:val="22"/>
              </w:rPr>
            </w:pPr>
          </w:p>
          <w:p w14:paraId="678B2FD1"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 xml:space="preserve">General competences: </w:t>
            </w:r>
          </w:p>
          <w:p w14:paraId="0F77C4CE"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identifying and understanding common and individual characteristics of people in different developmental periods;</w:t>
            </w:r>
          </w:p>
          <w:p w14:paraId="4DE2B0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ability to acquire different types of information, their critical evaluation and application;</w:t>
            </w:r>
          </w:p>
          <w:p w14:paraId="6851763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effective and professional communication with individuals in educational setting and wider lay or professional public.</w:t>
            </w:r>
          </w:p>
          <w:p w14:paraId="52E56223" w14:textId="77777777" w:rsidR="00EA22E9" w:rsidRPr="008F7095" w:rsidRDefault="00EA22E9" w:rsidP="006D0CCF">
            <w:pPr>
              <w:rPr>
                <w:rFonts w:ascii="Calibri" w:hAnsi="Calibri" w:cs="Calibri"/>
                <w:sz w:val="22"/>
                <w:szCs w:val="22"/>
              </w:rPr>
            </w:pPr>
          </w:p>
          <w:p w14:paraId="07547A01" w14:textId="77777777" w:rsidR="00EA22E9" w:rsidRPr="008F7095" w:rsidRDefault="00EA22E9" w:rsidP="006D0CCF">
            <w:pPr>
              <w:rPr>
                <w:rFonts w:ascii="Calibri" w:hAnsi="Calibri" w:cs="Calibri"/>
                <w:sz w:val="22"/>
                <w:szCs w:val="22"/>
              </w:rPr>
            </w:pPr>
          </w:p>
          <w:p w14:paraId="5043CB0F" w14:textId="77777777" w:rsidR="00EA22E9" w:rsidRPr="008F7095" w:rsidRDefault="00EA22E9" w:rsidP="006D0CCF">
            <w:pPr>
              <w:rPr>
                <w:rFonts w:ascii="Calibri" w:hAnsi="Calibri" w:cs="Calibri"/>
                <w:sz w:val="22"/>
                <w:szCs w:val="22"/>
              </w:rPr>
            </w:pPr>
          </w:p>
          <w:p w14:paraId="1BF195BD"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Subject-specific competences:</w:t>
            </w:r>
          </w:p>
          <w:p w14:paraId="685C4C44"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knowledge, critical evaluation and application of different developmental perspectives in planning, performing and evaluating teaching;</w:t>
            </w:r>
          </w:p>
          <w:p w14:paraId="6923F8A7"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awareness and understanding of developmental principles and individual differences in abilities, personality, social behaviour, family environment, etc. from conception till death and application of knowledge in practice with the aim of creating effective and supporting learning environment;</w:t>
            </w:r>
          </w:p>
          <w:p w14:paraId="246AFDC0" w14:textId="77777777" w:rsidR="00EA22E9" w:rsidRPr="008F7095" w:rsidRDefault="00EA22E9" w:rsidP="00EA22E9">
            <w:pPr>
              <w:numPr>
                <w:ilvl w:val="0"/>
                <w:numId w:val="9"/>
              </w:numPr>
              <w:tabs>
                <w:tab w:val="num" w:pos="234"/>
              </w:tabs>
              <w:ind w:left="234" w:hanging="234"/>
              <w:rPr>
                <w:rFonts w:ascii="Calibri" w:hAnsi="Calibri" w:cs="Calibri"/>
                <w:sz w:val="22"/>
                <w:szCs w:val="22"/>
              </w:rPr>
            </w:pPr>
            <w:r w:rsidRPr="008F7095">
              <w:rPr>
                <w:rFonts w:ascii="Calibri" w:hAnsi="Calibri" w:cs="Calibri"/>
                <w:sz w:val="22"/>
                <w:szCs w:val="22"/>
                <w:lang w:val="en-GB"/>
              </w:rPr>
              <w:t>the ability to effectively promote different development areas by providing suitable physical and social environment.</w:t>
            </w:r>
          </w:p>
        </w:tc>
      </w:tr>
      <w:tr w:rsidR="00EA22E9" w:rsidRPr="008F7095" w14:paraId="58061C42" w14:textId="77777777" w:rsidTr="006D0CCF">
        <w:trPr>
          <w:trHeight w:val="117"/>
        </w:trPr>
        <w:tc>
          <w:tcPr>
            <w:tcW w:w="4730" w:type="dxa"/>
            <w:gridSpan w:val="3"/>
            <w:tcBorders>
              <w:top w:val="nil"/>
              <w:left w:val="nil"/>
              <w:bottom w:val="single" w:sz="4" w:space="0" w:color="auto"/>
              <w:right w:val="nil"/>
            </w:tcBorders>
          </w:tcPr>
          <w:p w14:paraId="07459315" w14:textId="77777777" w:rsidR="00EA22E9" w:rsidRPr="008F7095" w:rsidRDefault="00EA22E9" w:rsidP="006D0CCF">
            <w:pPr>
              <w:rPr>
                <w:rFonts w:ascii="Calibri" w:hAnsi="Calibri" w:cs="Calibri"/>
                <w:b/>
                <w:sz w:val="22"/>
                <w:szCs w:val="22"/>
              </w:rPr>
            </w:pPr>
          </w:p>
          <w:p w14:paraId="61D8A54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EA22E9" w:rsidRPr="008F7095" w:rsidRDefault="00EA22E9" w:rsidP="006D0CCF">
            <w:pPr>
              <w:rPr>
                <w:rFonts w:ascii="Calibri" w:hAnsi="Calibri" w:cs="Calibri"/>
                <w:b/>
                <w:sz w:val="22"/>
                <w:szCs w:val="22"/>
              </w:rPr>
            </w:pPr>
          </w:p>
          <w:p w14:paraId="6DFB9E20"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0DF9E56" w14:textId="77777777" w:rsidR="00EA22E9" w:rsidRPr="008F7095" w:rsidRDefault="00EA22E9" w:rsidP="006D0CCF">
            <w:pPr>
              <w:rPr>
                <w:rFonts w:ascii="Calibri" w:hAnsi="Calibri" w:cs="Calibri"/>
                <w:b/>
                <w:sz w:val="22"/>
                <w:szCs w:val="22"/>
              </w:rPr>
            </w:pPr>
          </w:p>
          <w:p w14:paraId="7EE0240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A22E9" w:rsidRPr="008F7095" w14:paraId="5C9495AD" w14:textId="77777777" w:rsidTr="006D0CCF">
        <w:trPr>
          <w:trHeight w:val="268"/>
        </w:trPr>
        <w:tc>
          <w:tcPr>
            <w:tcW w:w="4730" w:type="dxa"/>
            <w:gridSpan w:val="3"/>
            <w:tcBorders>
              <w:top w:val="single" w:sz="4" w:space="0" w:color="auto"/>
              <w:left w:val="single" w:sz="4" w:space="0" w:color="auto"/>
              <w:bottom w:val="nil"/>
              <w:right w:val="single" w:sz="4" w:space="0" w:color="auto"/>
            </w:tcBorders>
          </w:tcPr>
          <w:p w14:paraId="5A90D4BC"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30F2A5F" w14:textId="77777777" w:rsidR="00EA22E9" w:rsidRPr="008F7095" w:rsidRDefault="00EA22E9" w:rsidP="006D0CCF">
            <w:pPr>
              <w:contextualSpacing/>
              <w:rPr>
                <w:rFonts w:ascii="Calibri" w:eastAsia="Calibri" w:hAnsi="Calibri" w:cs="Calibri"/>
                <w:sz w:val="22"/>
                <w:szCs w:val="22"/>
                <w:lang w:eastAsia="sl-SI"/>
              </w:rPr>
            </w:pPr>
            <w:r w:rsidRPr="008F7095">
              <w:rPr>
                <w:rFonts w:ascii="Calibri" w:eastAsia="Calibri" w:hAnsi="Calibri" w:cs="Calibri"/>
                <w:sz w:val="22"/>
                <w:szCs w:val="22"/>
                <w:u w:val="single"/>
                <w:lang w:eastAsia="sl-SI"/>
              </w:rPr>
              <w:t>Študent/-</w:t>
            </w:r>
            <w:proofErr w:type="spellStart"/>
            <w:r w:rsidRPr="008F7095">
              <w:rPr>
                <w:rFonts w:ascii="Calibri" w:eastAsia="Calibri" w:hAnsi="Calibri" w:cs="Calibri"/>
                <w:sz w:val="22"/>
                <w:szCs w:val="22"/>
                <w:u w:val="single"/>
                <w:lang w:eastAsia="sl-SI"/>
              </w:rPr>
              <w:t>ka</w:t>
            </w:r>
            <w:proofErr w:type="spellEnd"/>
            <w:r w:rsidRPr="008F7095">
              <w:rPr>
                <w:rFonts w:ascii="Calibri" w:eastAsia="Calibri" w:hAnsi="Calibri" w:cs="Calibri"/>
                <w:sz w:val="22"/>
                <w:szCs w:val="22"/>
                <w:u w:val="single"/>
                <w:lang w:eastAsia="sl-SI"/>
              </w:rPr>
              <w:t>:</w:t>
            </w:r>
          </w:p>
          <w:p w14:paraId="5B973034" w14:textId="46A556E6" w:rsidR="00EA22E9" w:rsidRPr="008F7095" w:rsidRDefault="00EA22E9" w:rsidP="00EA22E9">
            <w:pPr>
              <w:numPr>
                <w:ilvl w:val="0"/>
                <w:numId w:val="12"/>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 glavne</w:t>
            </w:r>
            <w:r w:rsidR="00216DC9">
              <w:rPr>
                <w:rFonts w:ascii="Calibri" w:eastAsia="Calibri" w:hAnsi="Calibri" w:cs="Calibri"/>
                <w:sz w:val="22"/>
                <w:szCs w:val="22"/>
                <w:lang w:eastAsia="sl-SI"/>
              </w:rPr>
              <w:t xml:space="preserve"> </w:t>
            </w:r>
            <w:r w:rsidRPr="008F7095">
              <w:rPr>
                <w:rFonts w:ascii="Calibri" w:eastAsia="Calibri" w:hAnsi="Calibri" w:cs="Calibri"/>
                <w:sz w:val="22"/>
                <w:szCs w:val="22"/>
                <w:lang w:eastAsia="sl-SI"/>
              </w:rPr>
              <w:t>značilnosti različnih razvojno-psiholoških teorij in razume njihovo uporabno vrednost za pedagoško prakso,</w:t>
            </w:r>
          </w:p>
          <w:p w14:paraId="3F863084"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lastRenderedPageBreak/>
              <w:t>se zaveda pomena in medsebojnega interakcijskega delovanja različnih dejavnikov razvoja,</w:t>
            </w:r>
          </w:p>
          <w:p w14:paraId="1E6312BD"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 temeljne razvojne zakonitosti posameznih razvojnih obdobij, hkrati pa razume ogromne medosebne razlike med posamezniki vzdolž različnih vidikov razvoja ter ima spretnosti za uporabo teh znanj v pedagoški praksi,</w:t>
            </w:r>
          </w:p>
          <w:p w14:paraId="1F1085B7" w14:textId="77777777" w:rsidR="00EA22E9" w:rsidRPr="008F7095" w:rsidRDefault="00EA22E9" w:rsidP="00EA22E9">
            <w:pPr>
              <w:numPr>
                <w:ilvl w:val="0"/>
                <w:numId w:val="5"/>
              </w:numPr>
              <w:rPr>
                <w:rFonts w:ascii="Calibri" w:hAnsi="Calibri" w:cs="Calibri"/>
                <w:sz w:val="22"/>
                <w:szCs w:val="22"/>
              </w:rPr>
            </w:pPr>
            <w:r w:rsidRPr="008F7095">
              <w:rPr>
                <w:rFonts w:ascii="Calibri" w:hAnsi="Calibri" w:cs="Calibri"/>
                <w:sz w:val="22"/>
                <w:szCs w:val="22"/>
              </w:rPr>
              <w:t>kritično presoja razliko med laičnim, anekdotskim in stereotipnim razumevanjem značilnosti posameznikov v različnih razvojnih obdobjih na eni strani ter znanstvenimi empiričnimi dokazi na drugi strani.</w:t>
            </w:r>
          </w:p>
        </w:tc>
        <w:tc>
          <w:tcPr>
            <w:tcW w:w="142" w:type="dxa"/>
            <w:tcBorders>
              <w:top w:val="nil"/>
              <w:left w:val="single" w:sz="4" w:space="0" w:color="auto"/>
              <w:bottom w:val="nil"/>
              <w:right w:val="single" w:sz="4" w:space="0" w:color="auto"/>
            </w:tcBorders>
          </w:tcPr>
          <w:p w14:paraId="44E871BC" w14:textId="77777777" w:rsidR="00EA22E9" w:rsidRPr="008F7095" w:rsidRDefault="00EA22E9" w:rsidP="006D0CCF">
            <w:pPr>
              <w:rPr>
                <w:rFonts w:ascii="Calibri" w:hAnsi="Calibri" w:cs="Calibri"/>
                <w:sz w:val="22"/>
                <w:szCs w:val="22"/>
              </w:rPr>
            </w:pPr>
          </w:p>
          <w:p w14:paraId="144A5D23" w14:textId="77777777" w:rsidR="00EA22E9" w:rsidRPr="008F7095" w:rsidRDefault="00EA22E9" w:rsidP="006D0CCF">
            <w:pPr>
              <w:rPr>
                <w:rFonts w:ascii="Calibri" w:hAnsi="Calibri" w:cs="Calibri"/>
                <w:sz w:val="22"/>
                <w:szCs w:val="22"/>
              </w:rPr>
            </w:pPr>
          </w:p>
          <w:p w14:paraId="738610EB"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lang w:val="en-GB"/>
              </w:rPr>
              <w:t>The students:</w:t>
            </w:r>
          </w:p>
          <w:p w14:paraId="6F36810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 the principal characteristics of major theories of development and understands their applied value for educational practice;</w:t>
            </w:r>
          </w:p>
          <w:p w14:paraId="54ECF6D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are aware of the role and mutual effects of different development factors;</w:t>
            </w:r>
          </w:p>
          <w:p w14:paraId="75DC3F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lastRenderedPageBreak/>
              <w:t>know the fundamental developmental principles of all developmental periods, comprehend huge individual differences in various aspects of development, and have the skills to transfer this knowledge into educational setting;</w:t>
            </w:r>
          </w:p>
          <w:p w14:paraId="0F5D29DA"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critically consider the difference between lay, anecdotal and stereotypical understanding of characteristics of individuals in different developmental periods on the one side and scientific empirical evidence on the other side.</w:t>
            </w:r>
          </w:p>
          <w:p w14:paraId="637805D2" w14:textId="77777777" w:rsidR="00EA22E9" w:rsidRPr="008F7095" w:rsidRDefault="00EA22E9" w:rsidP="006D0CCF">
            <w:pPr>
              <w:rPr>
                <w:rFonts w:ascii="Calibri" w:hAnsi="Calibri" w:cs="Calibri"/>
                <w:sz w:val="22"/>
                <w:szCs w:val="22"/>
                <w:lang w:val="en-GB"/>
              </w:rPr>
            </w:pPr>
          </w:p>
        </w:tc>
      </w:tr>
      <w:tr w:rsidR="00EA22E9" w:rsidRPr="008F7095" w14:paraId="463F29E8" w14:textId="77777777" w:rsidTr="006D0CCF">
        <w:trPr>
          <w:trHeight w:val="87"/>
        </w:trPr>
        <w:tc>
          <w:tcPr>
            <w:tcW w:w="4730" w:type="dxa"/>
            <w:gridSpan w:val="3"/>
            <w:tcBorders>
              <w:top w:val="nil"/>
              <w:left w:val="single" w:sz="4" w:space="0" w:color="auto"/>
              <w:bottom w:val="single" w:sz="4" w:space="0" w:color="auto"/>
              <w:right w:val="single" w:sz="4" w:space="0" w:color="auto"/>
            </w:tcBorders>
          </w:tcPr>
          <w:p w14:paraId="3B7B4B86" w14:textId="77777777" w:rsidR="00EA22E9" w:rsidRPr="008F7095" w:rsidRDefault="00EA22E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A0FF5F2" w14:textId="77777777" w:rsidR="00EA22E9" w:rsidRPr="008F7095" w:rsidRDefault="00EA22E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630AD66" w14:textId="77777777" w:rsidR="00EA22E9" w:rsidRPr="008F7095" w:rsidRDefault="00EA22E9" w:rsidP="006D0CCF">
            <w:pPr>
              <w:rPr>
                <w:rFonts w:ascii="Calibri" w:hAnsi="Calibri" w:cs="Calibri"/>
                <w:sz w:val="22"/>
                <w:szCs w:val="22"/>
              </w:rPr>
            </w:pPr>
          </w:p>
        </w:tc>
      </w:tr>
      <w:tr w:rsidR="00EA22E9" w:rsidRPr="008F7095" w14:paraId="7790D959" w14:textId="77777777" w:rsidTr="006D0CCF">
        <w:tc>
          <w:tcPr>
            <w:tcW w:w="4730" w:type="dxa"/>
            <w:gridSpan w:val="3"/>
            <w:tcBorders>
              <w:top w:val="nil"/>
              <w:left w:val="nil"/>
              <w:bottom w:val="single" w:sz="4" w:space="0" w:color="auto"/>
              <w:right w:val="nil"/>
            </w:tcBorders>
          </w:tcPr>
          <w:p w14:paraId="61829076" w14:textId="77777777" w:rsidR="00EA22E9" w:rsidRPr="008F7095" w:rsidRDefault="00EA22E9" w:rsidP="006D0CCF">
            <w:pPr>
              <w:rPr>
                <w:rFonts w:ascii="Calibri" w:hAnsi="Calibri" w:cs="Calibri"/>
                <w:b/>
                <w:sz w:val="22"/>
                <w:szCs w:val="22"/>
              </w:rPr>
            </w:pPr>
          </w:p>
          <w:p w14:paraId="0C73A756"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BA226A1" w14:textId="77777777" w:rsidR="00EA22E9" w:rsidRPr="008F7095" w:rsidRDefault="00EA22E9" w:rsidP="006D0CCF">
            <w:pPr>
              <w:rPr>
                <w:rFonts w:ascii="Calibri" w:hAnsi="Calibri" w:cs="Calibri"/>
                <w:b/>
                <w:sz w:val="22"/>
                <w:szCs w:val="22"/>
              </w:rPr>
            </w:pPr>
          </w:p>
          <w:p w14:paraId="17AD93B2"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DE4B5B7" w14:textId="77777777" w:rsidR="00EA22E9" w:rsidRPr="008F7095" w:rsidRDefault="00EA22E9" w:rsidP="006D0CCF">
            <w:pPr>
              <w:rPr>
                <w:rFonts w:ascii="Calibri" w:hAnsi="Calibri" w:cs="Calibri"/>
                <w:b/>
                <w:sz w:val="22"/>
                <w:szCs w:val="22"/>
              </w:rPr>
            </w:pPr>
          </w:p>
          <w:p w14:paraId="7E385818"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A22E9" w:rsidRPr="008F7095" w14:paraId="1458919F" w14:textId="77777777" w:rsidTr="006D0CCF">
        <w:trPr>
          <w:trHeight w:val="728"/>
        </w:trPr>
        <w:tc>
          <w:tcPr>
            <w:tcW w:w="4730" w:type="dxa"/>
            <w:gridSpan w:val="3"/>
            <w:tcBorders>
              <w:top w:val="single" w:sz="4" w:space="0" w:color="auto"/>
              <w:left w:val="single" w:sz="4" w:space="0" w:color="auto"/>
              <w:bottom w:val="single" w:sz="4" w:space="0" w:color="auto"/>
              <w:right w:val="single" w:sz="4" w:space="0" w:color="auto"/>
            </w:tcBorders>
          </w:tcPr>
          <w:p w14:paraId="73003E9B" w14:textId="77777777" w:rsidR="00EA22E9" w:rsidRPr="008F7095" w:rsidRDefault="00EA22E9" w:rsidP="00EA22E9">
            <w:pPr>
              <w:numPr>
                <w:ilvl w:val="0"/>
                <w:numId w:val="6"/>
              </w:numPr>
              <w:rPr>
                <w:rFonts w:ascii="Calibri" w:hAnsi="Calibri" w:cs="Calibri"/>
                <w:sz w:val="22"/>
                <w:szCs w:val="22"/>
              </w:rPr>
            </w:pPr>
            <w:r w:rsidRPr="008F7095">
              <w:rPr>
                <w:rFonts w:ascii="Calibri" w:hAnsi="Calibri" w:cs="Calibri"/>
                <w:sz w:val="22"/>
                <w:szCs w:val="22"/>
              </w:rPr>
              <w:t>predavanja,</w:t>
            </w:r>
          </w:p>
          <w:p w14:paraId="0EDDD549"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diskusije,</w:t>
            </w:r>
          </w:p>
          <w:p w14:paraId="5784755E"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skupinsko projektno delo,</w:t>
            </w:r>
          </w:p>
          <w:p w14:paraId="795902A7"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laboratorijske vaje,</w:t>
            </w:r>
          </w:p>
          <w:p w14:paraId="4AC4F323"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analiza video posnetkov in otroških, izdelkov.</w:t>
            </w:r>
          </w:p>
        </w:tc>
        <w:tc>
          <w:tcPr>
            <w:tcW w:w="142" w:type="dxa"/>
            <w:tcBorders>
              <w:top w:val="nil"/>
              <w:left w:val="single" w:sz="4" w:space="0" w:color="auto"/>
              <w:bottom w:val="nil"/>
              <w:right w:val="single" w:sz="4" w:space="0" w:color="auto"/>
            </w:tcBorders>
          </w:tcPr>
          <w:p w14:paraId="66204FF1"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lectures,</w:t>
            </w:r>
          </w:p>
          <w:p w14:paraId="1B0FB129"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discussion,</w:t>
            </w:r>
          </w:p>
          <w:p w14:paraId="187542A3"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group project work,</w:t>
            </w:r>
          </w:p>
          <w:p w14:paraId="77BF143A"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lab practice,</w:t>
            </w:r>
          </w:p>
          <w:p w14:paraId="2E34996B" w14:textId="77777777" w:rsidR="00EA22E9" w:rsidRPr="008F7095" w:rsidRDefault="00EA22E9" w:rsidP="00EA22E9">
            <w:pPr>
              <w:numPr>
                <w:ilvl w:val="0"/>
                <w:numId w:val="10"/>
              </w:numPr>
              <w:rPr>
                <w:rFonts w:ascii="Calibri" w:hAnsi="Calibri" w:cs="Calibri"/>
                <w:sz w:val="22"/>
                <w:szCs w:val="22"/>
                <w:lang w:val="en-GB"/>
              </w:rPr>
            </w:pPr>
            <w:r w:rsidRPr="008F7095">
              <w:rPr>
                <w:rFonts w:ascii="Calibri" w:hAnsi="Calibri" w:cs="Calibri"/>
                <w:color w:val="000000"/>
                <w:sz w:val="22"/>
                <w:szCs w:val="22"/>
                <w:lang w:val="en-GB"/>
              </w:rPr>
              <w:t>analyses of video tapes and children’s creations.</w:t>
            </w:r>
          </w:p>
        </w:tc>
      </w:tr>
      <w:tr w:rsidR="00EA22E9" w:rsidRPr="008F7095" w14:paraId="31843D26" w14:textId="77777777" w:rsidTr="006D0CCF">
        <w:tc>
          <w:tcPr>
            <w:tcW w:w="4023" w:type="dxa"/>
            <w:tcBorders>
              <w:top w:val="nil"/>
              <w:left w:val="nil"/>
              <w:bottom w:val="single" w:sz="4" w:space="0" w:color="auto"/>
              <w:right w:val="nil"/>
            </w:tcBorders>
          </w:tcPr>
          <w:p w14:paraId="2DBF0D7D" w14:textId="77777777" w:rsidR="00EA22E9" w:rsidRPr="008F7095" w:rsidRDefault="00EA22E9" w:rsidP="006D0CCF">
            <w:pPr>
              <w:rPr>
                <w:rFonts w:ascii="Calibri" w:hAnsi="Calibri" w:cs="Calibri"/>
                <w:b/>
                <w:sz w:val="22"/>
                <w:szCs w:val="22"/>
              </w:rPr>
            </w:pPr>
          </w:p>
          <w:p w14:paraId="063297F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Delež (v %) /</w:t>
            </w:r>
          </w:p>
          <w:p w14:paraId="38D0560F"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6B62F1B3" w14:textId="77777777" w:rsidR="00EA22E9" w:rsidRPr="008F7095" w:rsidRDefault="00EA22E9" w:rsidP="006D0CCF">
            <w:pPr>
              <w:rPr>
                <w:rFonts w:ascii="Calibri" w:hAnsi="Calibri" w:cs="Calibri"/>
                <w:b/>
                <w:sz w:val="22"/>
                <w:szCs w:val="22"/>
              </w:rPr>
            </w:pPr>
          </w:p>
          <w:p w14:paraId="4151B353" w14:textId="77777777" w:rsidR="00EA22E9" w:rsidRPr="008F7095" w:rsidRDefault="00EA22E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A22E9" w:rsidRPr="008F7095" w14:paraId="4AEDE3AA"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02F2C34E" w14:textId="77777777" w:rsidR="00EA22E9" w:rsidRPr="008F7095" w:rsidRDefault="00EA22E9" w:rsidP="006D0CCF">
            <w:pPr>
              <w:rPr>
                <w:rFonts w:ascii="Calibri" w:hAnsi="Calibri" w:cs="Calibri"/>
                <w:sz w:val="22"/>
                <w:szCs w:val="22"/>
              </w:rPr>
            </w:pPr>
          </w:p>
          <w:p w14:paraId="421CDD9C"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seminarska naloga s predstavitvijo</w:t>
            </w:r>
          </w:p>
          <w:p w14:paraId="11E8FCF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 xml:space="preserve">krajši pisni izdelki </w:t>
            </w:r>
          </w:p>
          <w:p w14:paraId="24B61EB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pisni ali/in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0A4E5D" w14:textId="77777777" w:rsidR="00EA22E9" w:rsidRPr="008F7095" w:rsidRDefault="00EA22E9" w:rsidP="006D0CCF">
            <w:pPr>
              <w:rPr>
                <w:rFonts w:ascii="Calibri" w:hAnsi="Calibri" w:cs="Calibri"/>
                <w:color w:val="000000"/>
                <w:sz w:val="22"/>
                <w:szCs w:val="22"/>
              </w:rPr>
            </w:pPr>
          </w:p>
          <w:p w14:paraId="19219836" w14:textId="77777777" w:rsidR="00EA22E9" w:rsidRPr="008F7095" w:rsidRDefault="00EA22E9" w:rsidP="006D0CCF">
            <w:pPr>
              <w:rPr>
                <w:rFonts w:ascii="Calibri" w:hAnsi="Calibri" w:cs="Calibri"/>
                <w:color w:val="000000"/>
                <w:sz w:val="22"/>
                <w:szCs w:val="22"/>
              </w:rPr>
            </w:pPr>
          </w:p>
          <w:p w14:paraId="296FEF7D" w14:textId="77777777" w:rsidR="00EA22E9" w:rsidRPr="008F7095" w:rsidRDefault="00EA22E9" w:rsidP="006D0CCF">
            <w:pPr>
              <w:rPr>
                <w:rFonts w:ascii="Calibri" w:hAnsi="Calibri" w:cs="Calibri"/>
                <w:color w:val="000000"/>
                <w:sz w:val="22"/>
                <w:szCs w:val="22"/>
              </w:rPr>
            </w:pPr>
          </w:p>
          <w:p w14:paraId="081EC9C3"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20 %</w:t>
            </w:r>
          </w:p>
          <w:p w14:paraId="17DCED26" w14:textId="16FC0DAF" w:rsidR="00EA22E9" w:rsidRPr="008F7095" w:rsidRDefault="00FC3857" w:rsidP="006D0CCF">
            <w:pPr>
              <w:rPr>
                <w:rFonts w:ascii="Calibri" w:hAnsi="Calibri" w:cs="Calibri"/>
                <w:color w:val="000000"/>
                <w:sz w:val="22"/>
                <w:szCs w:val="22"/>
              </w:rPr>
            </w:pPr>
            <w:r>
              <w:rPr>
                <w:rFonts w:ascii="Calibri" w:hAnsi="Calibri" w:cs="Calibri"/>
                <w:color w:val="000000"/>
                <w:sz w:val="22"/>
                <w:szCs w:val="22"/>
              </w:rPr>
              <w:t xml:space="preserve">10 </w:t>
            </w:r>
            <w:r w:rsidR="00EA22E9" w:rsidRPr="008F7095">
              <w:rPr>
                <w:rFonts w:ascii="Calibri" w:hAnsi="Calibri" w:cs="Calibri"/>
                <w:color w:val="000000"/>
                <w:sz w:val="22"/>
                <w:szCs w:val="22"/>
              </w:rPr>
              <w:t>%</w:t>
            </w:r>
          </w:p>
          <w:p w14:paraId="1FF552FC"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EA22E9" w:rsidRPr="008F7095" w:rsidRDefault="00EA22E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194DBDC" w14:textId="77777777" w:rsidR="00EA22E9" w:rsidRPr="008F7095" w:rsidRDefault="00EA22E9" w:rsidP="006D0CCF">
            <w:pPr>
              <w:rPr>
                <w:rFonts w:ascii="Calibri" w:hAnsi="Calibri" w:cs="Calibri"/>
                <w:sz w:val="22"/>
                <w:szCs w:val="22"/>
              </w:rPr>
            </w:pPr>
          </w:p>
          <w:p w14:paraId="4B3D9FF6" w14:textId="77777777" w:rsidR="00EA22E9" w:rsidRPr="008F7095" w:rsidRDefault="00EA22E9" w:rsidP="00EA22E9">
            <w:pPr>
              <w:numPr>
                <w:ilvl w:val="0"/>
                <w:numId w:val="11"/>
              </w:numPr>
              <w:rPr>
                <w:rFonts w:ascii="Calibri" w:hAnsi="Calibri" w:cs="Calibri"/>
                <w:color w:val="000000"/>
                <w:sz w:val="22"/>
                <w:szCs w:val="22"/>
              </w:rPr>
            </w:pPr>
            <w:r w:rsidRPr="008F7095">
              <w:rPr>
                <w:rFonts w:ascii="Calibri" w:hAnsi="Calibri" w:cs="Calibri"/>
                <w:color w:val="000000"/>
                <w:sz w:val="22"/>
                <w:szCs w:val="22"/>
              </w:rPr>
              <w:t xml:space="preserve">seminar </w:t>
            </w:r>
            <w:proofErr w:type="spellStart"/>
            <w:r w:rsidRPr="008F7095">
              <w:rPr>
                <w:rFonts w:ascii="Calibri" w:hAnsi="Calibri" w:cs="Calibri"/>
                <w:color w:val="000000"/>
                <w:sz w:val="22"/>
                <w:szCs w:val="22"/>
              </w:rPr>
              <w:t>paper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presentation</w:t>
            </w:r>
            <w:proofErr w:type="spellEnd"/>
          </w:p>
          <w:p w14:paraId="506EE71F" w14:textId="77777777" w:rsidR="00EA22E9" w:rsidRPr="008F7095" w:rsidRDefault="00EA22E9" w:rsidP="00EA22E9">
            <w:pPr>
              <w:numPr>
                <w:ilvl w:val="0"/>
                <w:numId w:val="11"/>
              </w:numPr>
              <w:rPr>
                <w:rFonts w:ascii="Calibri" w:hAnsi="Calibri" w:cs="Calibri"/>
                <w:color w:val="000000"/>
                <w:sz w:val="22"/>
                <w:szCs w:val="22"/>
              </w:rPr>
            </w:pPr>
            <w:proofErr w:type="spellStart"/>
            <w:r w:rsidRPr="008F7095">
              <w:rPr>
                <w:rFonts w:ascii="Calibri" w:hAnsi="Calibri" w:cs="Calibri"/>
                <w:color w:val="000000"/>
                <w:sz w:val="22"/>
                <w:szCs w:val="22"/>
              </w:rPr>
              <w:t>short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written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courseworks</w:t>
            </w:r>
            <w:proofErr w:type="spellEnd"/>
          </w:p>
          <w:p w14:paraId="4D8ED4E2" w14:textId="77777777" w:rsidR="00EA22E9" w:rsidRPr="008F7095" w:rsidRDefault="00EA22E9" w:rsidP="00EA22E9">
            <w:pPr>
              <w:numPr>
                <w:ilvl w:val="0"/>
                <w:numId w:val="11"/>
              </w:numPr>
              <w:rPr>
                <w:rFonts w:ascii="Calibri" w:hAnsi="Calibri" w:cs="Calibri"/>
                <w:color w:val="000000"/>
                <w:sz w:val="22"/>
                <w:szCs w:val="22"/>
              </w:rPr>
            </w:pPr>
            <w:proofErr w:type="spellStart"/>
            <w:r w:rsidRPr="008F7095">
              <w:rPr>
                <w:rFonts w:ascii="Calibri" w:hAnsi="Calibri" w:cs="Calibri"/>
                <w:color w:val="000000"/>
                <w:sz w:val="22"/>
                <w:szCs w:val="22"/>
              </w:rPr>
              <w:t>written</w:t>
            </w:r>
            <w:proofErr w:type="spellEnd"/>
            <w:r w:rsidRPr="008F7095">
              <w:rPr>
                <w:rFonts w:ascii="Calibri" w:hAnsi="Calibri" w:cs="Calibri"/>
                <w:color w:val="000000"/>
                <w:sz w:val="22"/>
                <w:szCs w:val="22"/>
              </w:rPr>
              <w:t xml:space="preserve">/oral </w:t>
            </w:r>
            <w:proofErr w:type="spellStart"/>
            <w:r w:rsidRPr="008F7095">
              <w:rPr>
                <w:rFonts w:ascii="Calibri" w:hAnsi="Calibri" w:cs="Calibri"/>
                <w:color w:val="000000"/>
                <w:sz w:val="22"/>
                <w:szCs w:val="22"/>
              </w:rPr>
              <w:t>exam</w:t>
            </w:r>
            <w:proofErr w:type="spellEnd"/>
            <w:r w:rsidRPr="008F7095">
              <w:rPr>
                <w:rFonts w:ascii="Calibri" w:hAnsi="Calibri" w:cs="Calibri"/>
                <w:color w:val="000000"/>
                <w:sz w:val="22"/>
                <w:szCs w:val="22"/>
              </w:rPr>
              <w:t>.</w:t>
            </w:r>
          </w:p>
        </w:tc>
      </w:tr>
      <w:tr w:rsidR="00EA22E9" w:rsidRPr="008F7095" w14:paraId="6654BC32" w14:textId="77777777" w:rsidTr="006D0CCF">
        <w:tc>
          <w:tcPr>
            <w:tcW w:w="9695" w:type="dxa"/>
            <w:gridSpan w:val="6"/>
            <w:tcBorders>
              <w:top w:val="single" w:sz="4" w:space="0" w:color="auto"/>
              <w:left w:val="nil"/>
              <w:bottom w:val="single" w:sz="4" w:space="0" w:color="auto"/>
              <w:right w:val="nil"/>
            </w:tcBorders>
          </w:tcPr>
          <w:p w14:paraId="769D0D3C" w14:textId="77777777" w:rsidR="00EA22E9" w:rsidRPr="008F7095" w:rsidRDefault="00EA22E9" w:rsidP="006D0CCF">
            <w:pPr>
              <w:rPr>
                <w:rFonts w:ascii="Calibri" w:hAnsi="Calibri" w:cs="Calibri"/>
                <w:b/>
                <w:sz w:val="22"/>
                <w:szCs w:val="22"/>
              </w:rPr>
            </w:pPr>
          </w:p>
          <w:p w14:paraId="685ADFE3"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A22E9" w:rsidRPr="008F7095" w14:paraId="67F8F46F"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7D67727A" w14:textId="77777777" w:rsidR="002B223A" w:rsidRDefault="002B223A" w:rsidP="002B223A">
            <w:pPr>
              <w:contextualSpacing/>
              <w:jc w:val="both"/>
              <w:rPr>
                <w:rFonts w:ascii="Calibri" w:hAnsi="Calibri" w:cs="Calibri"/>
                <w:sz w:val="22"/>
                <w:szCs w:val="22"/>
              </w:rPr>
            </w:pPr>
          </w:p>
          <w:p w14:paraId="48FD1D83" w14:textId="7F25E9A7" w:rsidR="002B223A" w:rsidRDefault="002B223A" w:rsidP="002B223A">
            <w:pPr>
              <w:contextualSpacing/>
              <w:jc w:val="both"/>
              <w:rPr>
                <w:rFonts w:ascii="Calibri" w:hAnsi="Calibri" w:cs="Calibri"/>
                <w:sz w:val="22"/>
                <w:szCs w:val="22"/>
              </w:rPr>
            </w:pPr>
            <w:r w:rsidRPr="006B4611">
              <w:rPr>
                <w:rFonts w:ascii="Calibri" w:hAnsi="Calibri" w:cs="Calibri"/>
                <w:sz w:val="22"/>
                <w:szCs w:val="22"/>
              </w:rPr>
              <w:t>Dolenc, P.</w:t>
            </w:r>
            <w:r>
              <w:rPr>
                <w:rFonts w:ascii="Calibri" w:hAnsi="Calibri" w:cs="Calibri"/>
                <w:sz w:val="22"/>
                <w:szCs w:val="22"/>
              </w:rPr>
              <w:t xml:space="preserve"> </w:t>
            </w:r>
            <w:r w:rsidRPr="006B4611">
              <w:rPr>
                <w:rFonts w:ascii="Calibri" w:hAnsi="Calibri" w:cs="Calibri"/>
                <w:sz w:val="22"/>
                <w:szCs w:val="22"/>
              </w:rPr>
              <w:t>(2019).</w:t>
            </w:r>
            <w:r>
              <w:rPr>
                <w:rFonts w:ascii="Calibri" w:hAnsi="Calibri" w:cs="Calibri"/>
                <w:sz w:val="22"/>
                <w:szCs w:val="22"/>
              </w:rPr>
              <w:t xml:space="preserve"> </w:t>
            </w:r>
            <w:proofErr w:type="spellStart"/>
            <w:r w:rsidRPr="006B4611">
              <w:rPr>
                <w:rFonts w:ascii="Calibri" w:hAnsi="Calibri" w:cs="Calibri"/>
                <w:sz w:val="22"/>
                <w:szCs w:val="22"/>
              </w:rPr>
              <w:t>The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importance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preschool</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teacher-child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attachment</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for</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healthy</w:t>
            </w:r>
            <w:proofErr w:type="spellEnd"/>
            <w:r>
              <w:rPr>
                <w:rFonts w:ascii="Calibri" w:hAnsi="Calibri" w:cs="Calibri"/>
                <w:sz w:val="22"/>
                <w:szCs w:val="22"/>
              </w:rPr>
              <w:t xml:space="preserve"> </w:t>
            </w:r>
            <w:proofErr w:type="spellStart"/>
            <w:r w:rsidRPr="006B4611">
              <w:rPr>
                <w:rFonts w:ascii="Calibri" w:hAnsi="Calibri" w:cs="Calibri"/>
                <w:sz w:val="22"/>
                <w:szCs w:val="22"/>
              </w:rPr>
              <w:t>childhood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development</w:t>
            </w:r>
            <w:proofErr w:type="spellEnd"/>
            <w:r w:rsidRPr="006B4611">
              <w:rPr>
                <w:rFonts w:ascii="Calibri" w:hAnsi="Calibri" w:cs="Calibri"/>
                <w:sz w:val="22"/>
                <w:szCs w:val="22"/>
              </w:rPr>
              <w:t xml:space="preserve">. V S. Čotar Konrad idr. (ur.), </w:t>
            </w:r>
            <w:r w:rsidRPr="000822D9">
              <w:rPr>
                <w:rFonts w:ascii="Calibri" w:hAnsi="Calibri" w:cs="Calibri"/>
                <w:i/>
                <w:sz w:val="22"/>
                <w:szCs w:val="22"/>
              </w:rPr>
              <w:t>Vzgoja in izobraževanje predšolskih otrok prvega starostnega obdobja/</w:t>
            </w:r>
            <w:proofErr w:type="spellStart"/>
            <w:r w:rsidRPr="000822D9">
              <w:rPr>
                <w:rFonts w:ascii="Calibri" w:hAnsi="Calibri" w:cs="Calibri"/>
                <w:i/>
                <w:sz w:val="22"/>
                <w:szCs w:val="22"/>
              </w:rPr>
              <w:t>Early</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childhood</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education</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and</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care</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children</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under</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the</w:t>
            </w:r>
            <w:proofErr w:type="spellEnd"/>
            <w:r w:rsidRPr="000822D9">
              <w:rPr>
                <w:rFonts w:ascii="Calibri" w:hAnsi="Calibri" w:cs="Calibri"/>
                <w:i/>
                <w:sz w:val="22"/>
                <w:szCs w:val="22"/>
              </w:rPr>
              <w:t xml:space="preserve"> age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three</w:t>
            </w:r>
            <w:proofErr w:type="spellEnd"/>
            <w:r w:rsidRPr="006B4611">
              <w:rPr>
                <w:rFonts w:ascii="Calibri" w:hAnsi="Calibri" w:cs="Calibri"/>
                <w:sz w:val="22"/>
                <w:szCs w:val="22"/>
              </w:rPr>
              <w:t xml:space="preserve"> (</w:t>
            </w:r>
            <w:r>
              <w:rPr>
                <w:rFonts w:ascii="Calibri" w:hAnsi="Calibri" w:cs="Calibri"/>
                <w:sz w:val="22"/>
                <w:szCs w:val="22"/>
              </w:rPr>
              <w:t xml:space="preserve">str. </w:t>
            </w:r>
            <w:r w:rsidRPr="006B4611">
              <w:rPr>
                <w:rFonts w:ascii="Calibri" w:hAnsi="Calibri" w:cs="Calibri"/>
                <w:sz w:val="22"/>
                <w:szCs w:val="22"/>
              </w:rPr>
              <w:t>113–124). Koper: Založba Univerze na Primorskem.</w:t>
            </w:r>
          </w:p>
          <w:p w14:paraId="316215D0" w14:textId="77777777" w:rsidR="002B223A" w:rsidRDefault="002B223A" w:rsidP="002B223A">
            <w:pPr>
              <w:contextualSpacing/>
              <w:jc w:val="both"/>
              <w:rPr>
                <w:rFonts w:ascii="Calibri" w:hAnsi="Calibri" w:cs="Calibri"/>
                <w:sz w:val="22"/>
                <w:szCs w:val="22"/>
              </w:rPr>
            </w:pPr>
          </w:p>
          <w:p w14:paraId="5CF133E0" w14:textId="449A47F8" w:rsidR="002B223A" w:rsidRDefault="002B223A" w:rsidP="002B223A">
            <w:pPr>
              <w:contextualSpacing/>
              <w:jc w:val="both"/>
              <w:rPr>
                <w:rFonts w:ascii="Calibri" w:hAnsi="Calibri" w:cs="Calibri"/>
                <w:sz w:val="22"/>
                <w:szCs w:val="22"/>
              </w:rPr>
            </w:pPr>
            <w:r w:rsidRPr="1F3EA9C9">
              <w:rPr>
                <w:rFonts w:ascii="Calibri" w:hAnsi="Calibri" w:cs="Calibri"/>
                <w:sz w:val="22"/>
                <w:szCs w:val="22"/>
              </w:rPr>
              <w:t xml:space="preserve">Dolenc, P. in Petrič, M. (2022). Normative data </w:t>
            </w:r>
            <w:proofErr w:type="spellStart"/>
            <w:r w:rsidRPr="1F3EA9C9">
              <w:rPr>
                <w:rFonts w:ascii="Calibri" w:hAnsi="Calibri" w:cs="Calibri"/>
                <w:sz w:val="22"/>
                <w:szCs w:val="22"/>
              </w:rPr>
              <w:t>for</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the</w:t>
            </w:r>
            <w:proofErr w:type="spellEnd"/>
            <w:r w:rsidRPr="1F3EA9C9">
              <w:rPr>
                <w:rFonts w:ascii="Calibri" w:hAnsi="Calibri" w:cs="Calibri"/>
                <w:sz w:val="22"/>
                <w:szCs w:val="22"/>
              </w:rPr>
              <w:t xml:space="preserve"> Montreal </w:t>
            </w:r>
            <w:proofErr w:type="spellStart"/>
            <w:r w:rsidRPr="1F3EA9C9">
              <w:rPr>
                <w:rFonts w:ascii="Calibri" w:hAnsi="Calibri" w:cs="Calibri"/>
                <w:sz w:val="22"/>
                <w:szCs w:val="22"/>
              </w:rPr>
              <w:t>Cognitive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Assessment</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among</w:t>
            </w:r>
            <w:proofErr w:type="spellEnd"/>
            <w:r w:rsidRPr="1F3EA9C9">
              <w:rPr>
                <w:rFonts w:ascii="Calibri" w:hAnsi="Calibri" w:cs="Calibri"/>
                <w:sz w:val="22"/>
                <w:szCs w:val="22"/>
              </w:rPr>
              <w:t xml:space="preserve"> 60–80-year-old </w:t>
            </w:r>
            <w:proofErr w:type="spellStart"/>
            <w:r w:rsidRPr="1F3EA9C9">
              <w:rPr>
                <w:rFonts w:ascii="Calibri" w:hAnsi="Calibri" w:cs="Calibri"/>
                <w:sz w:val="22"/>
                <w:szCs w:val="22"/>
              </w:rPr>
              <w:t>Slovenian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adults</w:t>
            </w:r>
            <w:proofErr w:type="spellEnd"/>
            <w:r w:rsidRPr="1F3EA9C9">
              <w:rPr>
                <w:rFonts w:ascii="Calibri" w:hAnsi="Calibri" w:cs="Calibri"/>
                <w:sz w:val="22"/>
                <w:szCs w:val="22"/>
              </w:rPr>
              <w:t xml:space="preserve">. V M. Juriševič (ur.), </w:t>
            </w:r>
            <w:proofErr w:type="spellStart"/>
            <w:r w:rsidRPr="000822D9">
              <w:rPr>
                <w:rFonts w:ascii="Calibri" w:hAnsi="Calibri" w:cs="Calibri"/>
                <w:i/>
                <w:sz w:val="22"/>
                <w:szCs w:val="22"/>
              </w:rPr>
              <w:t>Psychology</w:t>
            </w:r>
            <w:proofErr w:type="spellEnd"/>
            <w:r w:rsidRPr="000822D9">
              <w:rPr>
                <w:rFonts w:ascii="Calibri" w:hAnsi="Calibri" w:cs="Calibri"/>
                <w:i/>
                <w:sz w:val="22"/>
                <w:szCs w:val="22"/>
              </w:rPr>
              <w:t xml:space="preserve"> as </w:t>
            </w:r>
            <w:proofErr w:type="spellStart"/>
            <w:r w:rsidRPr="000822D9">
              <w:rPr>
                <w:rFonts w:ascii="Calibri" w:hAnsi="Calibri" w:cs="Calibri"/>
                <w:i/>
                <w:sz w:val="22"/>
                <w:szCs w:val="22"/>
              </w:rPr>
              <w:t>the</w:t>
            </w:r>
            <w:proofErr w:type="spellEnd"/>
            <w:r w:rsidRPr="000822D9">
              <w:rPr>
                <w:rFonts w:ascii="Calibri" w:hAnsi="Calibri" w:cs="Calibri"/>
                <w:i/>
                <w:sz w:val="22"/>
                <w:szCs w:val="22"/>
              </w:rPr>
              <w:t xml:space="preserve"> hub scienc</w:t>
            </w:r>
            <w:r>
              <w:rPr>
                <w:rFonts w:ascii="Calibri" w:hAnsi="Calibri" w:cs="Calibri"/>
                <w:i/>
                <w:sz w:val="22"/>
                <w:szCs w:val="22"/>
              </w:rPr>
              <w:t>e</w:t>
            </w:r>
            <w:r w:rsidRPr="000822D9">
              <w:rPr>
                <w:rFonts w:ascii="Calibri" w:hAnsi="Calibri" w:cs="Calibri"/>
                <w:i/>
                <w:sz w:val="22"/>
                <w:szCs w:val="22"/>
              </w:rPr>
              <w:t xml:space="preserve">: </w:t>
            </w:r>
            <w:proofErr w:type="spellStart"/>
            <w:r w:rsidRPr="000822D9">
              <w:rPr>
                <w:rFonts w:ascii="Calibri" w:hAnsi="Calibri" w:cs="Calibri"/>
                <w:i/>
                <w:sz w:val="22"/>
                <w:szCs w:val="22"/>
              </w:rPr>
              <w:t>opportunities</w:t>
            </w:r>
            <w:proofErr w:type="spellEnd"/>
            <w:r w:rsidRPr="000822D9">
              <w:rPr>
                <w:rFonts w:ascii="Calibri" w:hAnsi="Calibri" w:cs="Calibri"/>
                <w:i/>
                <w:sz w:val="22"/>
                <w:szCs w:val="22"/>
              </w:rPr>
              <w:t xml:space="preserve"> &amp; </w:t>
            </w:r>
            <w:proofErr w:type="spellStart"/>
            <w:r w:rsidRPr="000822D9">
              <w:rPr>
                <w:rFonts w:ascii="Calibri" w:hAnsi="Calibri" w:cs="Calibri"/>
                <w:i/>
                <w:sz w:val="22"/>
                <w:szCs w:val="22"/>
              </w:rPr>
              <w:t>responsibility</w:t>
            </w:r>
            <w:proofErr w:type="spellEnd"/>
            <w:r>
              <w:rPr>
                <w:rFonts w:ascii="Calibri" w:hAnsi="Calibri" w:cs="Calibri"/>
                <w:i/>
                <w:sz w:val="22"/>
                <w:szCs w:val="22"/>
              </w:rPr>
              <w:t xml:space="preserve">, </w:t>
            </w:r>
            <w:r w:rsidRPr="00232E42">
              <w:rPr>
                <w:rFonts w:ascii="Calibri" w:hAnsi="Calibri" w:cs="Calibri"/>
                <w:i/>
                <w:iCs/>
                <w:sz w:val="22"/>
                <w:szCs w:val="22"/>
              </w:rPr>
              <w:t xml:space="preserve">17th </w:t>
            </w:r>
            <w:proofErr w:type="spellStart"/>
            <w:r w:rsidRPr="00232E42">
              <w:rPr>
                <w:rFonts w:ascii="Calibri" w:hAnsi="Calibri" w:cs="Calibri"/>
                <w:i/>
                <w:iCs/>
                <w:sz w:val="22"/>
                <w:szCs w:val="22"/>
              </w:rPr>
              <w:t>European</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Congress</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of</w:t>
            </w:r>
            <w:proofErr w:type="spellEnd"/>
            <w:r w:rsidRPr="00232E42">
              <w:rPr>
                <w:rFonts w:ascii="Calibri" w:hAnsi="Calibri" w:cs="Calibri"/>
                <w:i/>
                <w:iCs/>
                <w:sz w:val="22"/>
                <w:szCs w:val="22"/>
              </w:rPr>
              <w:t xml:space="preserve"> </w:t>
            </w:r>
            <w:proofErr w:type="spellStart"/>
            <w:r w:rsidRPr="00232E42">
              <w:rPr>
                <w:rFonts w:ascii="Calibri" w:hAnsi="Calibri" w:cs="Calibri"/>
                <w:i/>
                <w:iCs/>
                <w:sz w:val="22"/>
                <w:szCs w:val="22"/>
              </w:rPr>
              <w:t>Psychology</w:t>
            </w:r>
            <w:proofErr w:type="spellEnd"/>
            <w:r w:rsidRPr="000822D9">
              <w:rPr>
                <w:rFonts w:ascii="Calibri" w:hAnsi="Calibri" w:cs="Calibri"/>
                <w:i/>
                <w:sz w:val="22"/>
                <w:szCs w:val="22"/>
              </w:rPr>
              <w:t>:</w:t>
            </w:r>
            <w:r w:rsidRPr="1F3EA9C9">
              <w:rPr>
                <w:rFonts w:ascii="Calibri" w:hAnsi="Calibri" w:cs="Calibri"/>
                <w:sz w:val="22"/>
                <w:szCs w:val="22"/>
              </w:rPr>
              <w:t xml:space="preserve"> </w:t>
            </w:r>
            <w:proofErr w:type="spellStart"/>
            <w:r>
              <w:rPr>
                <w:rFonts w:ascii="Calibri" w:hAnsi="Calibri" w:cs="Calibri"/>
                <w:i/>
                <w:sz w:val="22"/>
                <w:szCs w:val="22"/>
              </w:rPr>
              <w:t>B</w:t>
            </w:r>
            <w:r w:rsidRPr="000822D9">
              <w:rPr>
                <w:rFonts w:ascii="Calibri" w:hAnsi="Calibri" w:cs="Calibri"/>
                <w:i/>
                <w:sz w:val="22"/>
                <w:szCs w:val="22"/>
              </w:rPr>
              <w:t>ook</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of</w:t>
            </w:r>
            <w:proofErr w:type="spellEnd"/>
            <w:r w:rsidRPr="000822D9">
              <w:rPr>
                <w:rFonts w:ascii="Calibri" w:hAnsi="Calibri" w:cs="Calibri"/>
                <w:i/>
                <w:sz w:val="22"/>
                <w:szCs w:val="22"/>
              </w:rPr>
              <w:t xml:space="preserve"> </w:t>
            </w:r>
            <w:proofErr w:type="spellStart"/>
            <w:r w:rsidRPr="000822D9">
              <w:rPr>
                <w:rFonts w:ascii="Calibri" w:hAnsi="Calibri" w:cs="Calibri"/>
                <w:i/>
                <w:sz w:val="22"/>
                <w:szCs w:val="22"/>
              </w:rPr>
              <w:t>abstracts</w:t>
            </w:r>
            <w:proofErr w:type="spellEnd"/>
            <w:r>
              <w:rPr>
                <w:rFonts w:ascii="Calibri" w:hAnsi="Calibri" w:cs="Calibri"/>
                <w:i/>
                <w:sz w:val="22"/>
                <w:szCs w:val="22"/>
              </w:rPr>
              <w:t xml:space="preserve"> </w:t>
            </w:r>
            <w:r w:rsidRPr="000822D9">
              <w:rPr>
                <w:rFonts w:ascii="Calibri" w:hAnsi="Calibri" w:cs="Calibri"/>
                <w:sz w:val="22"/>
                <w:szCs w:val="22"/>
              </w:rPr>
              <w:t>(str. 360)</w:t>
            </w:r>
            <w:r w:rsidRPr="00600D62">
              <w:rPr>
                <w:rFonts w:ascii="Calibri" w:hAnsi="Calibri" w:cs="Calibri"/>
                <w:sz w:val="22"/>
                <w:szCs w:val="22"/>
              </w:rPr>
              <w:t>.</w:t>
            </w:r>
            <w:r w:rsidRPr="1F3EA9C9">
              <w:rPr>
                <w:rFonts w:ascii="Calibri" w:hAnsi="Calibri" w:cs="Calibri"/>
                <w:sz w:val="22"/>
                <w:szCs w:val="22"/>
              </w:rPr>
              <w:t xml:space="preserve"> Ljubljana: Društvo psihologov Slovenije.</w:t>
            </w:r>
            <w:r>
              <w:rPr>
                <w:rFonts w:ascii="Calibri" w:hAnsi="Calibri" w:cs="Calibri"/>
                <w:sz w:val="22"/>
                <w:szCs w:val="22"/>
              </w:rPr>
              <w:t xml:space="preserve"> </w:t>
            </w:r>
            <w:r>
              <w:rPr>
                <w:rFonts w:ascii="Calibri" w:hAnsi="Calibri" w:cs="Calibri"/>
                <w:sz w:val="22"/>
                <w:szCs w:val="22"/>
              </w:rPr>
              <w:t xml:space="preserve">Pridobljeno s </w:t>
            </w:r>
            <w:r w:rsidRPr="00767EFF">
              <w:rPr>
                <w:rFonts w:ascii="Calibri" w:hAnsi="Calibri" w:cs="Calibri"/>
                <w:sz w:val="22"/>
                <w:szCs w:val="22"/>
              </w:rPr>
              <w:t>http://psiholoska-obzorja.si/arhiv_clanki/2022/ECP_2022_Abstracts.pdf</w:t>
            </w:r>
            <w:r>
              <w:rPr>
                <w:rFonts w:ascii="Calibri" w:hAnsi="Calibri" w:cs="Calibri"/>
                <w:sz w:val="22"/>
                <w:szCs w:val="22"/>
              </w:rPr>
              <w:t>.</w:t>
            </w:r>
          </w:p>
          <w:p w14:paraId="2C5FF0CB" w14:textId="77777777" w:rsidR="002B223A" w:rsidRPr="006B4611" w:rsidRDefault="002B223A" w:rsidP="002B223A">
            <w:pPr>
              <w:contextualSpacing/>
              <w:jc w:val="both"/>
              <w:rPr>
                <w:rFonts w:ascii="Calibri" w:hAnsi="Calibri" w:cs="Calibri"/>
                <w:sz w:val="22"/>
                <w:szCs w:val="22"/>
              </w:rPr>
            </w:pPr>
          </w:p>
          <w:p w14:paraId="77A55C1B" w14:textId="77777777" w:rsidR="002B223A" w:rsidRDefault="002B223A" w:rsidP="002B223A">
            <w:pPr>
              <w:contextualSpacing/>
              <w:jc w:val="both"/>
              <w:rPr>
                <w:rFonts w:ascii="Calibri" w:hAnsi="Calibri" w:cs="Calibri"/>
                <w:sz w:val="22"/>
                <w:szCs w:val="22"/>
              </w:rPr>
            </w:pPr>
            <w:r w:rsidRPr="006B4611">
              <w:rPr>
                <w:rFonts w:ascii="Calibri" w:hAnsi="Calibri" w:cs="Calibri"/>
                <w:sz w:val="22"/>
                <w:szCs w:val="22"/>
              </w:rPr>
              <w:t xml:space="preserve">Dolenc, P. (2018). </w:t>
            </w:r>
            <w:proofErr w:type="spellStart"/>
            <w:r w:rsidRPr="006B4611">
              <w:rPr>
                <w:rFonts w:ascii="Calibri" w:hAnsi="Calibri" w:cs="Calibri"/>
                <w:sz w:val="22"/>
                <w:szCs w:val="22"/>
              </w:rPr>
              <w:t>Life</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satisfaction</w:t>
            </w:r>
            <w:proofErr w:type="spellEnd"/>
            <w:r w:rsidRPr="006B4611">
              <w:rPr>
                <w:rFonts w:ascii="Calibri" w:hAnsi="Calibri" w:cs="Calibri"/>
                <w:sz w:val="22"/>
                <w:szCs w:val="22"/>
              </w:rPr>
              <w:t xml:space="preserve"> in </w:t>
            </w:r>
            <w:proofErr w:type="spellStart"/>
            <w:r w:rsidRPr="006B4611">
              <w:rPr>
                <w:rFonts w:ascii="Calibri" w:hAnsi="Calibri" w:cs="Calibri"/>
                <w:sz w:val="22"/>
                <w:szCs w:val="22"/>
              </w:rPr>
              <w:t>middle-aged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adults</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the</w:t>
            </w:r>
            <w:proofErr w:type="spellEnd"/>
            <w:r w:rsidRPr="006B4611">
              <w:rPr>
                <w:rFonts w:ascii="Calibri" w:hAnsi="Calibri" w:cs="Calibri"/>
                <w:sz w:val="22"/>
                <w:szCs w:val="22"/>
              </w:rPr>
              <w:t xml:space="preserve"> role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sociodemographic</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and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health-related</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variables</w:t>
            </w:r>
            <w:proofErr w:type="spellEnd"/>
            <w:r w:rsidRPr="006B4611">
              <w:rPr>
                <w:rFonts w:ascii="Calibri" w:hAnsi="Calibri" w:cs="Calibri"/>
                <w:sz w:val="22"/>
                <w:szCs w:val="22"/>
              </w:rPr>
              <w:t xml:space="preserve">. V </w:t>
            </w:r>
            <w:r w:rsidRPr="000822D9">
              <w:rPr>
                <w:rFonts w:ascii="Calibri" w:hAnsi="Calibri" w:cs="Calibri"/>
                <w:i/>
                <w:sz w:val="22"/>
                <w:szCs w:val="22"/>
              </w:rPr>
              <w:t xml:space="preserve">19th </w:t>
            </w:r>
            <w:proofErr w:type="spellStart"/>
            <w:r w:rsidRPr="000822D9">
              <w:rPr>
                <w:rFonts w:ascii="Calibri" w:hAnsi="Calibri" w:cs="Calibri"/>
                <w:i/>
                <w:sz w:val="22"/>
                <w:szCs w:val="22"/>
              </w:rPr>
              <w:t>Conference</w:t>
            </w:r>
            <w:proofErr w:type="spellEnd"/>
            <w:r w:rsidRPr="000822D9">
              <w:rPr>
                <w:rFonts w:ascii="Calibri" w:hAnsi="Calibri" w:cs="Calibri"/>
                <w:i/>
                <w:sz w:val="22"/>
                <w:szCs w:val="22"/>
              </w:rPr>
              <w:t xml:space="preserve"> on </w:t>
            </w:r>
            <w:proofErr w:type="spellStart"/>
            <w:r w:rsidRPr="000822D9">
              <w:rPr>
                <w:rFonts w:ascii="Calibri" w:hAnsi="Calibri" w:cs="Calibri"/>
                <w:i/>
                <w:sz w:val="22"/>
                <w:szCs w:val="22"/>
              </w:rPr>
              <w:t>Personality</w:t>
            </w:r>
            <w:proofErr w:type="spellEnd"/>
            <w:r>
              <w:rPr>
                <w:rFonts w:ascii="Calibri" w:hAnsi="Calibri" w:cs="Calibri"/>
                <w:i/>
                <w:sz w:val="22"/>
                <w:szCs w:val="22"/>
              </w:rPr>
              <w:t>:</w:t>
            </w:r>
            <w:r w:rsidRPr="00D30106">
              <w:rPr>
                <w:rFonts w:ascii="Calibri" w:hAnsi="Calibri" w:cs="Calibri"/>
                <w:i/>
                <w:sz w:val="22"/>
                <w:szCs w:val="22"/>
              </w:rPr>
              <w:t xml:space="preserve"> </w:t>
            </w:r>
            <w:proofErr w:type="spellStart"/>
            <w:r w:rsidRPr="00D30106">
              <w:rPr>
                <w:rFonts w:ascii="Calibri" w:hAnsi="Calibri" w:cs="Calibri"/>
                <w:i/>
                <w:sz w:val="22"/>
                <w:szCs w:val="22"/>
              </w:rPr>
              <w:t>Book</w:t>
            </w:r>
            <w:proofErr w:type="spellEnd"/>
            <w:r w:rsidRPr="00D30106">
              <w:rPr>
                <w:rFonts w:ascii="Calibri" w:hAnsi="Calibri" w:cs="Calibri"/>
                <w:i/>
                <w:sz w:val="22"/>
                <w:szCs w:val="22"/>
              </w:rPr>
              <w:t xml:space="preserve"> </w:t>
            </w:r>
            <w:proofErr w:type="spellStart"/>
            <w:r w:rsidRPr="00D30106">
              <w:rPr>
                <w:rFonts w:ascii="Calibri" w:hAnsi="Calibri" w:cs="Calibri"/>
                <w:i/>
                <w:sz w:val="22"/>
                <w:szCs w:val="22"/>
              </w:rPr>
              <w:t>of</w:t>
            </w:r>
            <w:proofErr w:type="spellEnd"/>
            <w:r w:rsidRPr="00D30106">
              <w:rPr>
                <w:rFonts w:ascii="Calibri" w:hAnsi="Calibri" w:cs="Calibri"/>
                <w:i/>
                <w:sz w:val="22"/>
                <w:szCs w:val="22"/>
              </w:rPr>
              <w:t xml:space="preserve"> </w:t>
            </w:r>
            <w:proofErr w:type="spellStart"/>
            <w:r w:rsidRPr="00D30106">
              <w:rPr>
                <w:rFonts w:ascii="Calibri" w:hAnsi="Calibri" w:cs="Calibri"/>
                <w:i/>
                <w:sz w:val="22"/>
                <w:szCs w:val="22"/>
              </w:rPr>
              <w:t>abstracts</w:t>
            </w:r>
            <w:proofErr w:type="spellEnd"/>
            <w:r>
              <w:rPr>
                <w:rFonts w:ascii="Calibri" w:hAnsi="Calibri" w:cs="Calibri"/>
                <w:i/>
                <w:sz w:val="22"/>
                <w:szCs w:val="22"/>
              </w:rPr>
              <w:t xml:space="preserve">. </w:t>
            </w:r>
            <w:r w:rsidRPr="006B4611">
              <w:rPr>
                <w:rFonts w:ascii="Calibri" w:hAnsi="Calibri" w:cs="Calibri"/>
                <w:sz w:val="22"/>
                <w:szCs w:val="22"/>
              </w:rPr>
              <w:t xml:space="preserve">Zadar: </w:t>
            </w:r>
            <w:proofErr w:type="spellStart"/>
            <w:r w:rsidRPr="006B4611">
              <w:rPr>
                <w:rFonts w:ascii="Calibri" w:hAnsi="Calibri" w:cs="Calibri"/>
                <w:sz w:val="22"/>
                <w:szCs w:val="22"/>
              </w:rPr>
              <w:t>University</w:t>
            </w:r>
            <w:proofErr w:type="spellEnd"/>
            <w:r w:rsidRPr="006B4611">
              <w:rPr>
                <w:rFonts w:ascii="Calibri" w:hAnsi="Calibri" w:cs="Calibri"/>
                <w:sz w:val="22"/>
                <w:szCs w:val="22"/>
              </w:rPr>
              <w:t xml:space="preserve"> </w:t>
            </w:r>
            <w:proofErr w:type="spellStart"/>
            <w:r w:rsidRPr="006B4611">
              <w:rPr>
                <w:rFonts w:ascii="Calibri" w:hAnsi="Calibri" w:cs="Calibri"/>
                <w:sz w:val="22"/>
                <w:szCs w:val="22"/>
              </w:rPr>
              <w:t>of</w:t>
            </w:r>
            <w:proofErr w:type="spellEnd"/>
            <w:r w:rsidRPr="006B4611">
              <w:rPr>
                <w:rFonts w:ascii="Calibri" w:hAnsi="Calibri" w:cs="Calibri"/>
                <w:sz w:val="22"/>
                <w:szCs w:val="22"/>
              </w:rPr>
              <w:t xml:space="preserve"> Zadar. </w:t>
            </w:r>
            <w:r>
              <w:rPr>
                <w:rFonts w:ascii="Calibri" w:hAnsi="Calibri" w:cs="Calibri"/>
                <w:sz w:val="22"/>
                <w:szCs w:val="22"/>
              </w:rPr>
              <w:t xml:space="preserve">Pridobljeno s </w:t>
            </w:r>
            <w:hyperlink r:id="rId6" w:history="1">
              <w:r w:rsidRPr="002B223A">
                <w:rPr>
                  <w:rStyle w:val="Hiperpovezava"/>
                  <w:rFonts w:ascii="Calibri" w:hAnsi="Calibri" w:cs="Calibri"/>
                  <w:color w:val="auto"/>
                  <w:sz w:val="22"/>
                  <w:szCs w:val="22"/>
                  <w:u w:val="none"/>
                </w:rPr>
                <w:t>http://conference.unizd.hr/ecp19/wp-content/uploads/sites/11/2018/07/Book-of-abstracts-version-16th-July.pdf</w:t>
              </w:r>
            </w:hyperlink>
            <w:r w:rsidRPr="002B223A">
              <w:rPr>
                <w:rFonts w:ascii="Calibri" w:hAnsi="Calibri" w:cs="Calibri"/>
                <w:sz w:val="22"/>
                <w:szCs w:val="22"/>
              </w:rPr>
              <w:t>.</w:t>
            </w:r>
          </w:p>
          <w:p w14:paraId="1DCB7923" w14:textId="77777777" w:rsidR="002B223A" w:rsidRDefault="002B223A" w:rsidP="002B223A">
            <w:pPr>
              <w:contextualSpacing/>
              <w:jc w:val="both"/>
              <w:rPr>
                <w:rFonts w:ascii="Calibri" w:hAnsi="Calibri" w:cs="Calibri"/>
                <w:sz w:val="22"/>
                <w:szCs w:val="22"/>
              </w:rPr>
            </w:pPr>
          </w:p>
          <w:p w14:paraId="1231BE67" w14:textId="21F2FAF9" w:rsidR="006B4611" w:rsidRPr="008F7095" w:rsidRDefault="002B223A" w:rsidP="002B223A">
            <w:pPr>
              <w:contextualSpacing/>
              <w:jc w:val="both"/>
              <w:rPr>
                <w:rFonts w:ascii="Calibri" w:hAnsi="Calibri" w:cs="Calibri"/>
                <w:sz w:val="22"/>
                <w:szCs w:val="22"/>
              </w:rPr>
            </w:pPr>
            <w:r w:rsidRPr="1F3EA9C9">
              <w:rPr>
                <w:rFonts w:ascii="Calibri" w:hAnsi="Calibri" w:cs="Calibri"/>
                <w:sz w:val="22"/>
                <w:szCs w:val="22"/>
              </w:rPr>
              <w:t xml:space="preserve">Perko, U. in Dolenc, P. (2020). </w:t>
            </w:r>
            <w:proofErr w:type="spellStart"/>
            <w:r w:rsidRPr="1F3EA9C9">
              <w:rPr>
                <w:rFonts w:ascii="Calibri" w:hAnsi="Calibri" w:cs="Calibri"/>
                <w:sz w:val="22"/>
                <w:szCs w:val="22"/>
              </w:rPr>
              <w:t>Existential</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crisis</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life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satisfaction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and</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depression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symptoms</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between</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physically</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active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and</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inactive</w:t>
            </w:r>
            <w:proofErr w:type="spellEnd"/>
            <w:r w:rsidRPr="1F3EA9C9">
              <w:rPr>
                <w:rFonts w:ascii="Calibri" w:hAnsi="Calibri" w:cs="Calibri"/>
                <w:sz w:val="22"/>
                <w:szCs w:val="22"/>
              </w:rPr>
              <w:t xml:space="preserve"> </w:t>
            </w:r>
            <w:proofErr w:type="spellStart"/>
            <w:r w:rsidRPr="1F3EA9C9">
              <w:rPr>
                <w:rFonts w:ascii="Calibri" w:hAnsi="Calibri" w:cs="Calibri"/>
                <w:sz w:val="22"/>
                <w:szCs w:val="22"/>
              </w:rPr>
              <w:t>adults</w:t>
            </w:r>
            <w:proofErr w:type="spellEnd"/>
            <w:r w:rsidRPr="1F3EA9C9">
              <w:rPr>
                <w:rFonts w:ascii="Calibri" w:hAnsi="Calibri" w:cs="Calibri"/>
                <w:sz w:val="22"/>
                <w:szCs w:val="22"/>
              </w:rPr>
              <w:t>. V R. Celec (ur.), S</w:t>
            </w:r>
            <w:r w:rsidRPr="00600D62">
              <w:rPr>
                <w:rFonts w:ascii="Calibri" w:hAnsi="Calibri" w:cs="Calibri"/>
                <w:i/>
                <w:iCs/>
                <w:sz w:val="22"/>
                <w:szCs w:val="22"/>
              </w:rPr>
              <w:t xml:space="preserve">ome </w:t>
            </w:r>
            <w:proofErr w:type="spellStart"/>
            <w:r w:rsidRPr="00600D62">
              <w:rPr>
                <w:rFonts w:ascii="Calibri" w:hAnsi="Calibri" w:cs="Calibri"/>
                <w:i/>
                <w:iCs/>
                <w:sz w:val="22"/>
                <w:szCs w:val="22"/>
              </w:rPr>
              <w:t>current</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elements</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of</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health</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awareness</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through</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the</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prism</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of</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food</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exercise</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and</w:t>
            </w:r>
            <w:proofErr w:type="spellEnd"/>
            <w:r w:rsidRPr="00600D62">
              <w:rPr>
                <w:rFonts w:ascii="Calibri" w:hAnsi="Calibri" w:cs="Calibri"/>
                <w:i/>
                <w:iCs/>
                <w:sz w:val="22"/>
                <w:szCs w:val="22"/>
              </w:rPr>
              <w:t xml:space="preserve"> </w:t>
            </w:r>
            <w:proofErr w:type="spellStart"/>
            <w:r w:rsidRPr="00600D62">
              <w:rPr>
                <w:rFonts w:ascii="Calibri" w:hAnsi="Calibri" w:cs="Calibri"/>
                <w:i/>
                <w:iCs/>
                <w:sz w:val="22"/>
                <w:szCs w:val="22"/>
              </w:rPr>
              <w:t>education</w:t>
            </w:r>
            <w:proofErr w:type="spellEnd"/>
            <w:r w:rsidRPr="1F3EA9C9">
              <w:rPr>
                <w:rFonts w:ascii="Calibri" w:hAnsi="Calibri" w:cs="Calibri"/>
                <w:sz w:val="22"/>
                <w:szCs w:val="22"/>
              </w:rPr>
              <w:t xml:space="preserve"> (str. 147–161). Hamburg: Dr. Kovač.</w:t>
            </w:r>
          </w:p>
        </w:tc>
      </w:tr>
    </w:tbl>
    <w:p w14:paraId="36FEB5B0" w14:textId="77777777" w:rsidR="0031191F" w:rsidRDefault="002B223A"/>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857EE"/>
    <w:multiLevelType w:val="hybridMultilevel"/>
    <w:tmpl w:val="2248878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D5959"/>
    <w:multiLevelType w:val="hybridMultilevel"/>
    <w:tmpl w:val="F634C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817168"/>
    <w:multiLevelType w:val="hybridMultilevel"/>
    <w:tmpl w:val="E1D2E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2D3E32"/>
    <w:multiLevelType w:val="hybridMultilevel"/>
    <w:tmpl w:val="6A384B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1043A38"/>
    <w:multiLevelType w:val="hybridMultilevel"/>
    <w:tmpl w:val="5A341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451378"/>
    <w:multiLevelType w:val="hybridMultilevel"/>
    <w:tmpl w:val="4294A8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6F4153"/>
    <w:multiLevelType w:val="hybridMultilevel"/>
    <w:tmpl w:val="A6A6D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AC28C4"/>
    <w:multiLevelType w:val="hybridMultilevel"/>
    <w:tmpl w:val="24788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D4786F"/>
    <w:multiLevelType w:val="hybridMultilevel"/>
    <w:tmpl w:val="2AB84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F964CE"/>
    <w:multiLevelType w:val="hybridMultilevel"/>
    <w:tmpl w:val="21E4948E"/>
    <w:lvl w:ilvl="0" w:tplc="04240001">
      <w:start w:val="1"/>
      <w:numFmt w:val="bullet"/>
      <w:lvlText w:val=""/>
      <w:lvlJc w:val="left"/>
      <w:pPr>
        <w:ind w:left="720" w:hanging="360"/>
      </w:pPr>
      <w:rPr>
        <w:rFonts w:ascii="Symbol" w:hAnsi="Symbol" w:hint="default"/>
      </w:rPr>
    </w:lvl>
    <w:lvl w:ilvl="1" w:tplc="7702E94A">
      <w:numFmt w:val="bullet"/>
      <w:lvlText w:val="-"/>
      <w:lvlJc w:val="left"/>
      <w:pPr>
        <w:ind w:left="1440" w:hanging="36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2038F1"/>
    <w:multiLevelType w:val="hybridMultilevel"/>
    <w:tmpl w:val="8AAC6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99224C4"/>
    <w:multiLevelType w:val="hybridMultilevel"/>
    <w:tmpl w:val="6CA45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0"/>
  </w:num>
  <w:num w:numId="5">
    <w:abstractNumId w:val="5"/>
  </w:num>
  <w:num w:numId="6">
    <w:abstractNumId w:val="11"/>
  </w:num>
  <w:num w:numId="7">
    <w:abstractNumId w:val="12"/>
  </w:num>
  <w:num w:numId="8">
    <w:abstractNumId w:val="1"/>
  </w:num>
  <w:num w:numId="9">
    <w:abstractNumId w:val="6"/>
  </w:num>
  <w:num w:numId="10">
    <w:abstractNumId w:val="2"/>
  </w:num>
  <w:num w:numId="11">
    <w:abstractNumId w:val="8"/>
  </w:num>
  <w:num w:numId="12">
    <w:abstractNumId w:val="14"/>
  </w:num>
  <w:num w:numId="13">
    <w:abstractNumId w:val="4"/>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2E9"/>
    <w:rsid w:val="001314D7"/>
    <w:rsid w:val="001A3B18"/>
    <w:rsid w:val="00216DC9"/>
    <w:rsid w:val="002B223A"/>
    <w:rsid w:val="00333BF4"/>
    <w:rsid w:val="00504D90"/>
    <w:rsid w:val="005A09A7"/>
    <w:rsid w:val="006502C5"/>
    <w:rsid w:val="006B4611"/>
    <w:rsid w:val="00804D3C"/>
    <w:rsid w:val="00852C1E"/>
    <w:rsid w:val="0087079C"/>
    <w:rsid w:val="009F029B"/>
    <w:rsid w:val="00C12795"/>
    <w:rsid w:val="00CA170D"/>
    <w:rsid w:val="00DC34D6"/>
    <w:rsid w:val="00E8449F"/>
    <w:rsid w:val="00EA22E9"/>
    <w:rsid w:val="00FC3857"/>
    <w:rsid w:val="2BB88301"/>
    <w:rsid w:val="5F4BF3EC"/>
    <w:rsid w:val="68427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94870"/>
  <w15:chartTrackingRefBased/>
  <w15:docId w15:val="{F41BAE79-979D-45FB-84F3-4F9DBE60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22E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127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2795"/>
    <w:rPr>
      <w:rFonts w:ascii="Segoe UI" w:eastAsia="Times New Roman" w:hAnsi="Segoe UI" w:cs="Segoe UI"/>
      <w:sz w:val="18"/>
      <w:szCs w:val="18"/>
      <w:lang w:val="sl-SI"/>
    </w:rPr>
  </w:style>
  <w:style w:type="character" w:styleId="Hiperpovezava">
    <w:name w:val="Hyperlink"/>
    <w:basedOn w:val="Privzetapisavaodstavka"/>
    <w:uiPriority w:val="99"/>
    <w:unhideWhenUsed/>
    <w:rsid w:val="0087079C"/>
    <w:rPr>
      <w:color w:val="0563C1" w:themeColor="hyperlink"/>
      <w:u w:val="single"/>
    </w:rPr>
  </w:style>
  <w:style w:type="character" w:styleId="Nerazreenaomemba">
    <w:name w:val="Unresolved Mention"/>
    <w:basedOn w:val="Privzetapisavaodstavka"/>
    <w:uiPriority w:val="99"/>
    <w:semiHidden/>
    <w:unhideWhenUsed/>
    <w:rsid w:val="0087079C"/>
    <w:rPr>
      <w:color w:val="605E5C"/>
      <w:shd w:val="clear" w:color="auto" w:fill="E1DFDD"/>
    </w:rPr>
  </w:style>
  <w:style w:type="paragraph" w:styleId="Odstavekseznama">
    <w:name w:val="List Paragraph"/>
    <w:basedOn w:val="Navaden"/>
    <w:uiPriority w:val="34"/>
    <w:qFormat/>
    <w:rsid w:val="00FC3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nference.unizd.hr/ecp19/wp-content/uploads/sites/11/2018/07/Book-of-abstracts-version-16th-July.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6A74589-0E23-4912-A554-CC3FE8B3C6E3}"/>
</file>

<file path=customXml/itemProps2.xml><?xml version="1.0" encoding="utf-8"?>
<ds:datastoreItem xmlns:ds="http://schemas.openxmlformats.org/officeDocument/2006/customXml" ds:itemID="{10986F95-A519-4739-85E9-F387B343EA68}"/>
</file>

<file path=customXml/itemProps3.xml><?xml version="1.0" encoding="utf-8"?>
<ds:datastoreItem xmlns:ds="http://schemas.openxmlformats.org/officeDocument/2006/customXml" ds:itemID="{8654BDB0-3402-40C5-9A86-DD6C0D866A05}"/>
</file>

<file path=docProps/app.xml><?xml version="1.0" encoding="utf-8"?>
<Properties xmlns="http://schemas.openxmlformats.org/officeDocument/2006/extended-properties" xmlns:vt="http://schemas.openxmlformats.org/officeDocument/2006/docPropsVTypes">
  <Template>Normal</Template>
  <TotalTime>6</TotalTime>
  <Pages>5</Pages>
  <Words>1643</Words>
  <Characters>9367</Characters>
  <Application>Microsoft Office Word</Application>
  <DocSecurity>0</DocSecurity>
  <Lines>78</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author</cp:lastModifiedBy>
  <cp:revision>6</cp:revision>
  <dcterms:created xsi:type="dcterms:W3CDTF">2023-10-23T17:01:00Z</dcterms:created>
  <dcterms:modified xsi:type="dcterms:W3CDTF">2023-11-05T08:14:00Z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16420000</vt:r8>
  </property>
</Properties>
</file>